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9D3" w:rsidRPr="00214C13" w:rsidRDefault="00B509D3" w:rsidP="003D713C">
      <w:pPr>
        <w:widowControl w:val="0"/>
        <w:autoSpaceDE w:val="0"/>
        <w:autoSpaceDN w:val="0"/>
        <w:adjustRightInd w:val="0"/>
        <w:jc w:val="both"/>
        <w:rPr>
          <w:b/>
          <w:bCs/>
          <w:lang w:val="es-MX"/>
        </w:rPr>
      </w:pPr>
      <w:r w:rsidRPr="00214C13">
        <w:rPr>
          <w:b/>
          <w:bCs/>
          <w:lang w:val="es-MX"/>
        </w:rPr>
        <w:t xml:space="preserve">TIPOS DE GRÁFICOS </w:t>
      </w:r>
      <w:r w:rsidR="003D713C" w:rsidRPr="00214C13">
        <w:rPr>
          <w:b/>
          <w:bCs/>
          <w:lang w:val="es-MX"/>
        </w:rPr>
        <w:t>PREDISEÑADOS</w:t>
      </w:r>
    </w:p>
    <w:p w:rsidR="001D1C0C" w:rsidRPr="00214C13" w:rsidRDefault="001D1C0C" w:rsidP="003D713C">
      <w:pPr>
        <w:widowControl w:val="0"/>
        <w:autoSpaceDE w:val="0"/>
        <w:autoSpaceDN w:val="0"/>
        <w:adjustRightInd w:val="0"/>
        <w:jc w:val="both"/>
        <w:rPr>
          <w:b/>
          <w:bCs/>
          <w:lang w:val="es-MX"/>
        </w:rPr>
      </w:pPr>
    </w:p>
    <w:p w:rsidR="00B3273D" w:rsidRPr="00214C13" w:rsidRDefault="00297BD3" w:rsidP="003D713C">
      <w:pPr>
        <w:widowControl w:val="0"/>
        <w:tabs>
          <w:tab w:val="left" w:pos="3730"/>
        </w:tabs>
        <w:autoSpaceDE w:val="0"/>
        <w:autoSpaceDN w:val="0"/>
        <w:adjustRightInd w:val="0"/>
        <w:jc w:val="both"/>
        <w:rPr>
          <w:b/>
          <w:u w:val="single"/>
          <w:lang w:val="es-MX"/>
        </w:rPr>
      </w:pPr>
      <w:r w:rsidRPr="00214C13">
        <w:rPr>
          <w:b/>
          <w:u w:val="single"/>
          <w:lang w:val="es-MX"/>
        </w:rPr>
        <w:t>OTROS TIPOS DE GRÁFICO</w:t>
      </w:r>
      <w:r w:rsidR="001C5B1F">
        <w:rPr>
          <w:b/>
          <w:u w:val="single"/>
          <w:lang w:val="es-MX"/>
        </w:rPr>
        <w:t>S EN EXCEL</w:t>
      </w:r>
    </w:p>
    <w:p w:rsidR="00B3273D" w:rsidRPr="00214C13" w:rsidRDefault="00FD4DE3" w:rsidP="003D713C">
      <w:pPr>
        <w:widowControl w:val="0"/>
        <w:tabs>
          <w:tab w:val="left" w:pos="3730"/>
        </w:tabs>
        <w:autoSpaceDE w:val="0"/>
        <w:autoSpaceDN w:val="0"/>
        <w:adjustRightInd w:val="0"/>
        <w:jc w:val="both"/>
        <w:rPr>
          <w:u w:val="single"/>
          <w:lang w:val="es-MX"/>
        </w:rPr>
      </w:pPr>
      <w:r w:rsidRPr="00214C13">
        <w:rPr>
          <w:noProof/>
          <w:u w:val="single"/>
        </w:rPr>
        <w:drawing>
          <wp:inline distT="0" distB="0" distL="0" distR="0" wp14:anchorId="093A994E" wp14:editId="2817F8BD">
            <wp:extent cx="2322414" cy="3026421"/>
            <wp:effectExtent l="0" t="0" r="1905"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4735" cy="3029446"/>
                    </a:xfrm>
                    <a:prstGeom prst="rect">
                      <a:avLst/>
                    </a:prstGeom>
                    <a:noFill/>
                    <a:ln>
                      <a:noFill/>
                    </a:ln>
                  </pic:spPr>
                </pic:pic>
              </a:graphicData>
            </a:graphic>
          </wp:inline>
        </w:drawing>
      </w:r>
    </w:p>
    <w:p w:rsidR="00297BD3" w:rsidRPr="00214C13" w:rsidRDefault="00297BD3" w:rsidP="003D713C">
      <w:pPr>
        <w:jc w:val="both"/>
        <w:outlineLvl w:val="1"/>
        <w:rPr>
          <w:b/>
          <w:bCs/>
        </w:rPr>
      </w:pPr>
    </w:p>
    <w:p w:rsidR="00D074A1" w:rsidRDefault="00FC2AA6" w:rsidP="00FC2AA6">
      <w:pPr>
        <w:jc w:val="both"/>
        <w:outlineLvl w:val="0"/>
        <w:rPr>
          <w:b/>
          <w:bCs/>
          <w:kern w:val="36"/>
        </w:rPr>
      </w:pPr>
      <w:r w:rsidRPr="00231F22">
        <w:rPr>
          <w:b/>
          <w:bCs/>
          <w:kern w:val="36"/>
        </w:rPr>
        <w:t xml:space="preserve">GRÁFICO </w:t>
      </w:r>
      <w:r w:rsidR="00D074A1">
        <w:rPr>
          <w:b/>
          <w:bCs/>
          <w:kern w:val="36"/>
        </w:rPr>
        <w:t xml:space="preserve">COTIZACIONES </w:t>
      </w:r>
    </w:p>
    <w:p w:rsidR="00D074A1" w:rsidRDefault="00D074A1" w:rsidP="00FC2AA6">
      <w:pPr>
        <w:jc w:val="both"/>
        <w:outlineLvl w:val="0"/>
        <w:rPr>
          <w:b/>
          <w:bCs/>
          <w:kern w:val="36"/>
        </w:rPr>
      </w:pPr>
      <w:r>
        <w:rPr>
          <w:b/>
          <w:bCs/>
          <w:noProof/>
          <w:kern w:val="36"/>
        </w:rPr>
        <w:drawing>
          <wp:inline distT="0" distB="0" distL="0" distR="0">
            <wp:extent cx="1367790" cy="485775"/>
            <wp:effectExtent l="0" t="0" r="381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7790" cy="485775"/>
                    </a:xfrm>
                    <a:prstGeom prst="rect">
                      <a:avLst/>
                    </a:prstGeom>
                    <a:noFill/>
                    <a:ln>
                      <a:noFill/>
                    </a:ln>
                  </pic:spPr>
                </pic:pic>
              </a:graphicData>
            </a:graphic>
          </wp:inline>
        </w:drawing>
      </w:r>
    </w:p>
    <w:p w:rsidR="00D074A1" w:rsidRPr="00CA516C" w:rsidRDefault="00D074A1" w:rsidP="00CA516C">
      <w:pPr>
        <w:pStyle w:val="Prrafodelista"/>
        <w:numPr>
          <w:ilvl w:val="0"/>
          <w:numId w:val="41"/>
        </w:numPr>
        <w:outlineLvl w:val="0"/>
        <w:rPr>
          <w:b/>
          <w:bCs/>
          <w:kern w:val="36"/>
        </w:rPr>
      </w:pPr>
      <w:r w:rsidRPr="00CA516C">
        <w:rPr>
          <w:b/>
          <w:bCs/>
          <w:kern w:val="36"/>
        </w:rPr>
        <w:t>GRÁFICO DE MÁXIMOS, MÍNIMOS Y CIERRE</w:t>
      </w:r>
      <w:r>
        <w:rPr>
          <w:noProof/>
        </w:rPr>
        <w:drawing>
          <wp:inline distT="0" distB="0" distL="0" distR="0" wp14:anchorId="74D891EE" wp14:editId="3363527F">
            <wp:extent cx="347980" cy="339725"/>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980" cy="339725"/>
                    </a:xfrm>
                    <a:prstGeom prst="rect">
                      <a:avLst/>
                    </a:prstGeom>
                    <a:noFill/>
                    <a:ln>
                      <a:noFill/>
                    </a:ln>
                  </pic:spPr>
                </pic:pic>
              </a:graphicData>
            </a:graphic>
          </wp:inline>
        </w:drawing>
      </w:r>
    </w:p>
    <w:p w:rsidR="00D074A1" w:rsidRPr="00D074A1" w:rsidRDefault="00D074A1" w:rsidP="00B3109D">
      <w:pPr>
        <w:ind w:left="709"/>
        <w:jc w:val="both"/>
      </w:pPr>
      <w:r w:rsidRPr="00D074A1">
        <w:t xml:space="preserve">Excel tiene una categoría de gráficos muy especial conocida como gráficos de cotizaciones y uno de ellos es el </w:t>
      </w:r>
      <w:r w:rsidRPr="00D074A1">
        <w:rPr>
          <w:b/>
          <w:bCs/>
        </w:rPr>
        <w:t>gráfico de máximos, mínimos y cierre</w:t>
      </w:r>
      <w:r w:rsidRPr="00D074A1">
        <w:t xml:space="preserve"> el cual nos ayuda a mostrar las fluctuaciones en los precios de las acciones (valores).</w:t>
      </w:r>
    </w:p>
    <w:p w:rsidR="00D074A1" w:rsidRDefault="005247A2" w:rsidP="00B3109D">
      <w:pPr>
        <w:ind w:left="709"/>
        <w:jc w:val="both"/>
        <w:outlineLvl w:val="0"/>
      </w:pPr>
      <w:r>
        <w:t xml:space="preserve">Podemos utilizar este mismo tipo de gráfico para mostrar otro tipo de datos como puede ser la temperatura de la época del año. Este tipo de dato tiene exactamente los tres componentes que necesitamos: Temperatura máxima, mínima y promedio. Observa el siguiente </w:t>
      </w:r>
      <w:r>
        <w:rPr>
          <w:rStyle w:val="Textoennegrita"/>
        </w:rPr>
        <w:t>gráfico de máximos, mínimos y cierre</w:t>
      </w:r>
      <w:r>
        <w:t xml:space="preserve"> creado con información de temperaturas para un mes.</w:t>
      </w:r>
    </w:p>
    <w:p w:rsidR="00B3109D" w:rsidRDefault="00B3109D" w:rsidP="00B3109D">
      <w:pPr>
        <w:ind w:left="709"/>
        <w:jc w:val="both"/>
        <w:outlineLvl w:val="0"/>
      </w:pPr>
    </w:p>
    <w:p w:rsidR="00B3109D" w:rsidRDefault="00B3109D" w:rsidP="00B3109D">
      <w:pPr>
        <w:jc w:val="both"/>
        <w:outlineLvl w:val="0"/>
      </w:pPr>
      <w:r>
        <w:rPr>
          <w:noProof/>
        </w:rPr>
        <w:drawing>
          <wp:inline distT="0" distB="0" distL="0" distR="0" wp14:anchorId="5658B6FB" wp14:editId="24709F5D">
            <wp:extent cx="3673784" cy="2031101"/>
            <wp:effectExtent l="0" t="0" r="3175"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3605" cy="2031002"/>
                    </a:xfrm>
                    <a:prstGeom prst="rect">
                      <a:avLst/>
                    </a:prstGeom>
                    <a:noFill/>
                    <a:ln>
                      <a:noFill/>
                    </a:ln>
                  </pic:spPr>
                </pic:pic>
              </a:graphicData>
            </a:graphic>
          </wp:inline>
        </w:drawing>
      </w:r>
      <w:r>
        <w:t xml:space="preserve"> </w:t>
      </w:r>
      <w:r>
        <w:rPr>
          <w:noProof/>
        </w:rPr>
        <w:drawing>
          <wp:inline distT="0" distB="0" distL="0" distR="0" wp14:anchorId="4FAE117F" wp14:editId="63E210B2">
            <wp:extent cx="2989857" cy="2039193"/>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9857" cy="2039193"/>
                    </a:xfrm>
                    <a:prstGeom prst="rect">
                      <a:avLst/>
                    </a:prstGeom>
                    <a:noFill/>
                    <a:ln>
                      <a:noFill/>
                    </a:ln>
                  </pic:spPr>
                </pic:pic>
              </a:graphicData>
            </a:graphic>
          </wp:inline>
        </w:drawing>
      </w:r>
    </w:p>
    <w:p w:rsidR="00B3109D" w:rsidRDefault="00B3109D" w:rsidP="00B3109D">
      <w:pPr>
        <w:ind w:left="709"/>
        <w:jc w:val="both"/>
        <w:outlineLvl w:val="0"/>
      </w:pPr>
    </w:p>
    <w:p w:rsidR="00B3109D" w:rsidRDefault="00B3109D" w:rsidP="00B3109D">
      <w:pPr>
        <w:jc w:val="both"/>
        <w:outlineLvl w:val="0"/>
      </w:pPr>
      <w:r>
        <w:rPr>
          <w:noProof/>
        </w:rPr>
        <w:drawing>
          <wp:inline distT="0" distB="0" distL="0" distR="0">
            <wp:extent cx="3034665" cy="13030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4665" cy="1303020"/>
                    </a:xfrm>
                    <a:prstGeom prst="rect">
                      <a:avLst/>
                    </a:prstGeom>
                    <a:noFill/>
                    <a:ln>
                      <a:noFill/>
                    </a:ln>
                  </pic:spPr>
                </pic:pic>
              </a:graphicData>
            </a:graphic>
          </wp:inline>
        </w:drawing>
      </w:r>
    </w:p>
    <w:p w:rsidR="00D27E43" w:rsidRDefault="00D27E43" w:rsidP="00B3109D">
      <w:pPr>
        <w:jc w:val="both"/>
        <w:outlineLvl w:val="0"/>
      </w:pPr>
      <w:r>
        <w:lastRenderedPageBreak/>
        <w:t>Para poner vertical letras del eje x primero elegimos datos del eje X pulsamos el botón derecho sale esta pantalla</w:t>
      </w:r>
    </w:p>
    <w:p w:rsidR="00D27E43" w:rsidRDefault="00D27E43" w:rsidP="00B3109D">
      <w:pPr>
        <w:jc w:val="both"/>
        <w:outlineLvl w:val="0"/>
      </w:pPr>
    </w:p>
    <w:p w:rsidR="00B3109D" w:rsidRDefault="00D27E43" w:rsidP="00B3109D">
      <w:pPr>
        <w:ind w:left="709"/>
        <w:jc w:val="both"/>
        <w:outlineLvl w:val="0"/>
        <w:rPr>
          <w:b/>
          <w:bCs/>
          <w:kern w:val="36"/>
        </w:rPr>
      </w:pPr>
      <w:r>
        <w:rPr>
          <w:b/>
          <w:bCs/>
          <w:noProof/>
          <w:kern w:val="36"/>
        </w:rPr>
        <mc:AlternateContent>
          <mc:Choice Requires="wps">
            <w:drawing>
              <wp:anchor distT="0" distB="0" distL="114300" distR="114300" simplePos="0" relativeHeight="251663360" behindDoc="0" locked="0" layoutInCell="1" allowOverlap="1" wp14:anchorId="6C8F5E95" wp14:editId="532C73A9">
                <wp:simplePos x="0" y="0"/>
                <wp:positionH relativeFrom="column">
                  <wp:posOffset>4640833</wp:posOffset>
                </wp:positionH>
                <wp:positionV relativeFrom="paragraph">
                  <wp:posOffset>1768363</wp:posOffset>
                </wp:positionV>
                <wp:extent cx="266700" cy="573905"/>
                <wp:effectExtent l="38100" t="38100" r="19050" b="17145"/>
                <wp:wrapNone/>
                <wp:docPr id="24" name="24 Conector recto de flecha"/>
                <wp:cNvGraphicFramePr/>
                <a:graphic xmlns:a="http://schemas.openxmlformats.org/drawingml/2006/main">
                  <a:graphicData uri="http://schemas.microsoft.com/office/word/2010/wordprocessingShape">
                    <wps:wsp>
                      <wps:cNvCnPr/>
                      <wps:spPr>
                        <a:xfrm flipH="1" flipV="1">
                          <a:off x="0" y="0"/>
                          <a:ext cx="266700" cy="573905"/>
                        </a:xfrm>
                        <a:prstGeom prst="straightConnector1">
                          <a:avLst/>
                        </a:prstGeom>
                        <a:noFill/>
                        <a:ln w="25400" cap="flat" cmpd="sng" algn="ctr">
                          <a:solidFill>
                            <a:srgbClr val="FF0000"/>
                          </a:solidFill>
                          <a:prstDash val="solid"/>
                          <a:tailEnd type="triangle"/>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24 Conector recto de flecha" o:spid="_x0000_s1026" type="#_x0000_t32" style="position:absolute;margin-left:365.4pt;margin-top:139.25pt;width:21pt;height:45.2pt;flip:x 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" strokecolor="red" strokeweight="2pt">
                <v:stroke endarrow="block"/>
              </v:shape>
            </w:pict>
          </mc:Fallback>
        </mc:AlternateContent>
      </w:r>
      <w:r>
        <w:rPr>
          <w:b/>
          <w:bCs/>
          <w:noProof/>
          <w:kern w:val="36"/>
        </w:rPr>
        <mc:AlternateContent>
          <mc:Choice Requires="wps">
            <w:drawing>
              <wp:anchor distT="0" distB="0" distL="114300" distR="114300" simplePos="0" relativeHeight="251661312" behindDoc="0" locked="0" layoutInCell="1" allowOverlap="1" wp14:anchorId="7A58EE12" wp14:editId="40B21077">
                <wp:simplePos x="0" y="0"/>
                <wp:positionH relativeFrom="column">
                  <wp:posOffset>2658284</wp:posOffset>
                </wp:positionH>
                <wp:positionV relativeFrom="paragraph">
                  <wp:posOffset>1477049</wp:posOffset>
                </wp:positionV>
                <wp:extent cx="266700" cy="865219"/>
                <wp:effectExtent l="57150" t="38100" r="19050" b="30480"/>
                <wp:wrapNone/>
                <wp:docPr id="23" name="23 Conector recto de flecha"/>
                <wp:cNvGraphicFramePr/>
                <a:graphic xmlns:a="http://schemas.openxmlformats.org/drawingml/2006/main">
                  <a:graphicData uri="http://schemas.microsoft.com/office/word/2010/wordprocessingShape">
                    <wps:wsp>
                      <wps:cNvCnPr/>
                      <wps:spPr>
                        <a:xfrm flipH="1" flipV="1">
                          <a:off x="0" y="0"/>
                          <a:ext cx="266700" cy="865219"/>
                        </a:xfrm>
                        <a:prstGeom prst="straightConnector1">
                          <a:avLst/>
                        </a:prstGeom>
                        <a:noFill/>
                        <a:ln w="25400" cap="flat" cmpd="sng" algn="ctr">
                          <a:solidFill>
                            <a:srgbClr val="FF0000"/>
                          </a:solidFill>
                          <a:prstDash val="solid"/>
                          <a:tailEnd type="triangle"/>
                        </a:ln>
                        <a:effectLst/>
                      </wps:spPr>
                      <wps:bodyPr/>
                    </wps:wsp>
                  </a:graphicData>
                </a:graphic>
                <wp14:sizeRelV relativeFrom="margin">
                  <wp14:pctHeight>0</wp14:pctHeight>
                </wp14:sizeRelV>
              </wp:anchor>
            </w:drawing>
          </mc:Choice>
          <mc:Fallback>
            <w:pict>
              <v:shape id="23 Conector recto de flecha" o:spid="_x0000_s1026" type="#_x0000_t32" style="position:absolute;margin-left:209.3pt;margin-top:116.3pt;width:21pt;height:68.15pt;flip:x 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" strokecolor="red" strokeweight="2pt">
                <v:stroke endarrow="block"/>
              </v:shape>
            </w:pict>
          </mc:Fallback>
        </mc:AlternateContent>
      </w:r>
      <w:r>
        <w:rPr>
          <w:b/>
          <w:bCs/>
          <w:noProof/>
          <w:kern w:val="36"/>
        </w:rPr>
        <mc:AlternateContent>
          <mc:Choice Requires="wps">
            <w:drawing>
              <wp:anchor distT="0" distB="0" distL="114300" distR="114300" simplePos="0" relativeHeight="251659264" behindDoc="0" locked="0" layoutInCell="1" allowOverlap="1" wp14:anchorId="0A2E7CAD" wp14:editId="3471AB5A">
                <wp:simplePos x="0" y="0"/>
                <wp:positionH relativeFrom="column">
                  <wp:posOffset>1217902</wp:posOffset>
                </wp:positionH>
                <wp:positionV relativeFrom="paragraph">
                  <wp:posOffset>2075860</wp:posOffset>
                </wp:positionV>
                <wp:extent cx="267037" cy="315589"/>
                <wp:effectExtent l="38100" t="38100" r="19050" b="27940"/>
                <wp:wrapNone/>
                <wp:docPr id="22" name="22 Conector recto de flecha"/>
                <wp:cNvGraphicFramePr/>
                <a:graphic xmlns:a="http://schemas.openxmlformats.org/drawingml/2006/main">
                  <a:graphicData uri="http://schemas.microsoft.com/office/word/2010/wordprocessingShape">
                    <wps:wsp>
                      <wps:cNvCnPr/>
                      <wps:spPr>
                        <a:xfrm flipH="1" flipV="1">
                          <a:off x="0" y="0"/>
                          <a:ext cx="267037" cy="315589"/>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2 Conector recto de flecha" o:spid="_x0000_s1026" type="#_x0000_t32" style="position:absolute;margin-left:95.9pt;margin-top:163.45pt;width:21.05pt;height:24.8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" strokecolor="red" strokeweight="2pt">
                <v:stroke endarrow="block"/>
              </v:shape>
            </w:pict>
          </mc:Fallback>
        </mc:AlternateContent>
      </w:r>
      <w:r>
        <w:rPr>
          <w:b/>
          <w:bCs/>
          <w:noProof/>
          <w:kern w:val="36"/>
        </w:rPr>
        <w:drawing>
          <wp:inline distT="0" distB="0" distL="0" distR="0" wp14:anchorId="07C75F82" wp14:editId="06A7C078">
            <wp:extent cx="1237485" cy="1958273"/>
            <wp:effectExtent l="0" t="0" r="127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7538" cy="1958356"/>
                    </a:xfrm>
                    <a:prstGeom prst="rect">
                      <a:avLst/>
                    </a:prstGeom>
                    <a:noFill/>
                    <a:ln>
                      <a:noFill/>
                    </a:ln>
                  </pic:spPr>
                </pic:pic>
              </a:graphicData>
            </a:graphic>
          </wp:inline>
        </w:drawing>
      </w:r>
      <w:r>
        <w:rPr>
          <w:b/>
          <w:bCs/>
          <w:noProof/>
          <w:kern w:val="36"/>
        </w:rPr>
        <w:t xml:space="preserve">           </w:t>
      </w:r>
      <w:r>
        <w:rPr>
          <w:b/>
          <w:bCs/>
          <w:noProof/>
          <w:kern w:val="36"/>
        </w:rPr>
        <w:drawing>
          <wp:inline distT="0" distB="0" distL="0" distR="0" wp14:anchorId="797768FE" wp14:editId="7503D8C6">
            <wp:extent cx="3155894" cy="2158124"/>
            <wp:effectExtent l="0" t="0" r="698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6747" cy="2158707"/>
                    </a:xfrm>
                    <a:prstGeom prst="rect">
                      <a:avLst/>
                    </a:prstGeom>
                    <a:noFill/>
                    <a:ln>
                      <a:noFill/>
                    </a:ln>
                  </pic:spPr>
                </pic:pic>
              </a:graphicData>
            </a:graphic>
          </wp:inline>
        </w:drawing>
      </w:r>
    </w:p>
    <w:p w:rsidR="00D27E43" w:rsidRDefault="00D27E43" w:rsidP="00B3109D">
      <w:pPr>
        <w:ind w:left="709"/>
        <w:jc w:val="both"/>
        <w:outlineLvl w:val="0"/>
        <w:rPr>
          <w:bCs/>
          <w:kern w:val="36"/>
        </w:rPr>
      </w:pPr>
    </w:p>
    <w:p w:rsidR="00D27E43" w:rsidRDefault="00D27E43" w:rsidP="00B3109D">
      <w:pPr>
        <w:ind w:left="709"/>
        <w:jc w:val="both"/>
        <w:outlineLvl w:val="0"/>
        <w:rPr>
          <w:bCs/>
          <w:kern w:val="36"/>
        </w:rPr>
      </w:pPr>
      <w:r w:rsidRPr="00D27E43">
        <w:rPr>
          <w:bCs/>
          <w:kern w:val="36"/>
        </w:rPr>
        <w:t>Vamos a dar formato al eje</w:t>
      </w:r>
      <w:r>
        <w:rPr>
          <w:bCs/>
          <w:kern w:val="36"/>
        </w:rPr>
        <w:t xml:space="preserve"> elegimos alineación vertical y girar todo 270º</w:t>
      </w:r>
    </w:p>
    <w:p w:rsidR="00D27E43" w:rsidRDefault="00D27E43" w:rsidP="00B3109D">
      <w:pPr>
        <w:ind w:left="709"/>
        <w:jc w:val="both"/>
        <w:outlineLvl w:val="0"/>
        <w:rPr>
          <w:bCs/>
          <w:kern w:val="36"/>
        </w:rPr>
      </w:pPr>
    </w:p>
    <w:p w:rsidR="00D27E43" w:rsidRDefault="00D27E43" w:rsidP="00B3109D">
      <w:pPr>
        <w:ind w:left="709"/>
        <w:jc w:val="both"/>
        <w:outlineLvl w:val="0"/>
        <w:rPr>
          <w:bCs/>
          <w:kern w:val="36"/>
        </w:rPr>
      </w:pPr>
      <w:r>
        <w:rPr>
          <w:bCs/>
          <w:kern w:val="36"/>
        </w:rPr>
        <w:t>Para elegir la forma de las líneas de unión máximo - mínimos  y de los puntos (marcadores) de los datos elegimos el punto o la línea y con pulsamos botón derecho</w:t>
      </w:r>
    </w:p>
    <w:p w:rsidR="00D27E43" w:rsidRDefault="00D27E43" w:rsidP="00B3109D">
      <w:pPr>
        <w:ind w:left="709"/>
        <w:jc w:val="both"/>
        <w:outlineLvl w:val="0"/>
        <w:rPr>
          <w:bCs/>
          <w:kern w:val="36"/>
        </w:rPr>
      </w:pPr>
    </w:p>
    <w:p w:rsidR="00D27E43" w:rsidRDefault="00D27E43" w:rsidP="00B3109D">
      <w:pPr>
        <w:ind w:left="709"/>
        <w:jc w:val="both"/>
        <w:outlineLvl w:val="0"/>
        <w:rPr>
          <w:bCs/>
          <w:kern w:val="36"/>
        </w:rPr>
      </w:pPr>
    </w:p>
    <w:p w:rsidR="00D27E43" w:rsidRDefault="00082276" w:rsidP="00B3109D">
      <w:pPr>
        <w:ind w:left="709"/>
        <w:jc w:val="both"/>
        <w:outlineLvl w:val="0"/>
        <w:rPr>
          <w:bCs/>
          <w:kern w:val="36"/>
        </w:rPr>
      </w:pPr>
      <w:r>
        <w:rPr>
          <w:bCs/>
          <w:kern w:val="36"/>
        </w:rPr>
        <w:t>Para las líneas</w:t>
      </w:r>
    </w:p>
    <w:p w:rsidR="00D27E43" w:rsidRDefault="00082276" w:rsidP="00B3109D">
      <w:pPr>
        <w:ind w:left="709"/>
        <w:jc w:val="both"/>
        <w:outlineLvl w:val="0"/>
        <w:rPr>
          <w:bCs/>
          <w:kern w:val="36"/>
        </w:rPr>
      </w:pPr>
      <w:r>
        <w:rPr>
          <w:bCs/>
          <w:noProof/>
          <w:kern w:val="36"/>
        </w:rPr>
        <w:drawing>
          <wp:inline distT="0" distB="0" distL="0" distR="0">
            <wp:extent cx="2451735" cy="1351280"/>
            <wp:effectExtent l="0" t="0" r="5715"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1735" cy="1351280"/>
                    </a:xfrm>
                    <a:prstGeom prst="rect">
                      <a:avLst/>
                    </a:prstGeom>
                    <a:noFill/>
                    <a:ln>
                      <a:noFill/>
                    </a:ln>
                  </pic:spPr>
                </pic:pic>
              </a:graphicData>
            </a:graphic>
          </wp:inline>
        </w:drawing>
      </w:r>
      <w:r>
        <w:rPr>
          <w:bCs/>
          <w:noProof/>
          <w:kern w:val="36"/>
        </w:rPr>
        <w:t xml:space="preserve">  </w:t>
      </w:r>
      <w:r>
        <w:rPr>
          <w:bCs/>
          <w:noProof/>
          <w:kern w:val="36"/>
        </w:rPr>
        <w:drawing>
          <wp:inline distT="0" distB="0" distL="0" distR="0">
            <wp:extent cx="3475964" cy="1585782"/>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5960" cy="1585780"/>
                    </a:xfrm>
                    <a:prstGeom prst="rect">
                      <a:avLst/>
                    </a:prstGeom>
                    <a:noFill/>
                    <a:ln>
                      <a:noFill/>
                    </a:ln>
                  </pic:spPr>
                </pic:pic>
              </a:graphicData>
            </a:graphic>
          </wp:inline>
        </w:drawing>
      </w:r>
    </w:p>
    <w:p w:rsidR="00D27E43" w:rsidRDefault="00082276" w:rsidP="00B3109D">
      <w:pPr>
        <w:ind w:left="709"/>
        <w:jc w:val="both"/>
        <w:outlineLvl w:val="0"/>
        <w:rPr>
          <w:bCs/>
          <w:kern w:val="36"/>
        </w:rPr>
      </w:pPr>
      <w:r>
        <w:rPr>
          <w:bCs/>
          <w:kern w:val="36"/>
        </w:rPr>
        <w:t>Para los puntos (marcadores)</w:t>
      </w:r>
    </w:p>
    <w:p w:rsidR="00082276" w:rsidRDefault="00082276" w:rsidP="00B3109D">
      <w:pPr>
        <w:ind w:left="709"/>
        <w:jc w:val="both"/>
        <w:outlineLvl w:val="0"/>
        <w:rPr>
          <w:bCs/>
          <w:kern w:val="36"/>
        </w:rPr>
      </w:pPr>
      <w:r>
        <w:rPr>
          <w:bCs/>
          <w:noProof/>
          <w:kern w:val="36"/>
        </w:rPr>
        <w:drawing>
          <wp:inline distT="0" distB="0" distL="0" distR="0">
            <wp:extent cx="2346960" cy="17399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6960" cy="1739900"/>
                    </a:xfrm>
                    <a:prstGeom prst="rect">
                      <a:avLst/>
                    </a:prstGeom>
                    <a:noFill/>
                    <a:ln>
                      <a:noFill/>
                    </a:ln>
                  </pic:spPr>
                </pic:pic>
              </a:graphicData>
            </a:graphic>
          </wp:inline>
        </w:drawing>
      </w:r>
      <w:r>
        <w:rPr>
          <w:bCs/>
          <w:noProof/>
          <w:kern w:val="36"/>
        </w:rPr>
        <w:t xml:space="preserve">   </w:t>
      </w:r>
      <w:r w:rsidR="00271A8A">
        <w:rPr>
          <w:bCs/>
          <w:noProof/>
          <w:kern w:val="36"/>
        </w:rPr>
        <w:drawing>
          <wp:inline distT="0" distB="0" distL="0" distR="0">
            <wp:extent cx="2804615" cy="188873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4579" cy="1888707"/>
                    </a:xfrm>
                    <a:prstGeom prst="rect">
                      <a:avLst/>
                    </a:prstGeom>
                    <a:noFill/>
                    <a:ln>
                      <a:noFill/>
                    </a:ln>
                  </pic:spPr>
                </pic:pic>
              </a:graphicData>
            </a:graphic>
          </wp:inline>
        </w:drawing>
      </w:r>
    </w:p>
    <w:p w:rsidR="00082276" w:rsidRDefault="00082276" w:rsidP="00B3109D">
      <w:pPr>
        <w:ind w:left="709"/>
        <w:jc w:val="both"/>
        <w:outlineLvl w:val="0"/>
        <w:rPr>
          <w:bCs/>
          <w:kern w:val="36"/>
        </w:rPr>
      </w:pPr>
    </w:p>
    <w:p w:rsidR="007C55B8" w:rsidRDefault="007C55B8" w:rsidP="00B3109D">
      <w:pPr>
        <w:ind w:left="709"/>
        <w:jc w:val="both"/>
        <w:outlineLvl w:val="0"/>
        <w:rPr>
          <w:bCs/>
          <w:kern w:val="36"/>
        </w:rPr>
      </w:pPr>
    </w:p>
    <w:p w:rsidR="007C55B8" w:rsidRDefault="007C55B8" w:rsidP="00B3109D">
      <w:pPr>
        <w:ind w:left="709"/>
        <w:jc w:val="both"/>
        <w:outlineLvl w:val="0"/>
        <w:rPr>
          <w:bCs/>
          <w:kern w:val="36"/>
        </w:rPr>
      </w:pPr>
    </w:p>
    <w:p w:rsidR="007C55B8" w:rsidRDefault="007C55B8" w:rsidP="00B3109D">
      <w:pPr>
        <w:ind w:left="709"/>
        <w:jc w:val="both"/>
        <w:outlineLvl w:val="0"/>
        <w:rPr>
          <w:bCs/>
          <w:kern w:val="36"/>
        </w:rPr>
      </w:pPr>
    </w:p>
    <w:p w:rsidR="007C55B8" w:rsidRDefault="007C55B8" w:rsidP="00B3109D">
      <w:pPr>
        <w:ind w:left="709"/>
        <w:jc w:val="both"/>
        <w:outlineLvl w:val="0"/>
        <w:rPr>
          <w:bCs/>
          <w:kern w:val="36"/>
        </w:rPr>
      </w:pPr>
    </w:p>
    <w:p w:rsidR="007C55B8" w:rsidRDefault="007C55B8" w:rsidP="00B3109D">
      <w:pPr>
        <w:ind w:left="709"/>
        <w:jc w:val="both"/>
        <w:outlineLvl w:val="0"/>
        <w:rPr>
          <w:bCs/>
          <w:kern w:val="36"/>
        </w:rPr>
      </w:pPr>
    </w:p>
    <w:p w:rsidR="007C55B8" w:rsidRDefault="007C55B8" w:rsidP="00B3109D">
      <w:pPr>
        <w:ind w:left="709"/>
        <w:jc w:val="both"/>
        <w:outlineLvl w:val="0"/>
        <w:rPr>
          <w:bCs/>
          <w:kern w:val="36"/>
        </w:rPr>
      </w:pPr>
    </w:p>
    <w:p w:rsidR="007C55B8" w:rsidRDefault="007C55B8" w:rsidP="00B3109D">
      <w:pPr>
        <w:ind w:left="709"/>
        <w:jc w:val="both"/>
        <w:outlineLvl w:val="0"/>
        <w:rPr>
          <w:bCs/>
          <w:kern w:val="36"/>
        </w:rPr>
      </w:pPr>
    </w:p>
    <w:p w:rsidR="007C55B8" w:rsidRDefault="007C55B8" w:rsidP="00B3109D">
      <w:pPr>
        <w:ind w:left="709"/>
        <w:jc w:val="both"/>
        <w:outlineLvl w:val="0"/>
        <w:rPr>
          <w:bCs/>
          <w:kern w:val="36"/>
        </w:rPr>
      </w:pPr>
    </w:p>
    <w:p w:rsidR="007C55B8" w:rsidRDefault="007C55B8" w:rsidP="00B3109D">
      <w:pPr>
        <w:ind w:left="709"/>
        <w:jc w:val="both"/>
        <w:outlineLvl w:val="0"/>
        <w:rPr>
          <w:bCs/>
          <w:kern w:val="36"/>
        </w:rPr>
      </w:pPr>
    </w:p>
    <w:p w:rsidR="007C55B8" w:rsidRPr="00D27E43" w:rsidRDefault="007C55B8" w:rsidP="00B3109D">
      <w:pPr>
        <w:ind w:left="709"/>
        <w:jc w:val="both"/>
        <w:outlineLvl w:val="0"/>
        <w:rPr>
          <w:bCs/>
          <w:kern w:val="36"/>
        </w:rPr>
      </w:pPr>
    </w:p>
    <w:p w:rsidR="00D074A1" w:rsidRDefault="00D074A1" w:rsidP="00CA516C">
      <w:pPr>
        <w:pStyle w:val="Prrafodelista"/>
        <w:numPr>
          <w:ilvl w:val="0"/>
          <w:numId w:val="41"/>
        </w:numPr>
        <w:outlineLvl w:val="0"/>
        <w:rPr>
          <w:b/>
          <w:bCs/>
          <w:kern w:val="36"/>
        </w:rPr>
      </w:pPr>
      <w:r w:rsidRPr="00CA516C">
        <w:rPr>
          <w:b/>
          <w:bCs/>
          <w:kern w:val="36"/>
        </w:rPr>
        <w:lastRenderedPageBreak/>
        <w:t>GRÁFICO DE APERTURA MÁXIMOS, MÍNIMOS Y CIERRE</w:t>
      </w:r>
      <w:r>
        <w:rPr>
          <w:noProof/>
        </w:rPr>
        <w:drawing>
          <wp:inline distT="0" distB="0" distL="0" distR="0" wp14:anchorId="60487F90" wp14:editId="58529AD1">
            <wp:extent cx="323850" cy="339725"/>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850" cy="339725"/>
                    </a:xfrm>
                    <a:prstGeom prst="rect">
                      <a:avLst/>
                    </a:prstGeom>
                    <a:noFill/>
                    <a:ln>
                      <a:noFill/>
                    </a:ln>
                  </pic:spPr>
                </pic:pic>
              </a:graphicData>
            </a:graphic>
          </wp:inline>
        </w:drawing>
      </w:r>
    </w:p>
    <w:p w:rsidR="007C55B8" w:rsidRDefault="007C55B8" w:rsidP="007C55B8">
      <w:pPr>
        <w:outlineLvl w:val="0"/>
        <w:rPr>
          <w:b/>
          <w:bCs/>
          <w:kern w:val="36"/>
        </w:rPr>
      </w:pPr>
    </w:p>
    <w:p w:rsidR="007C55B8" w:rsidRDefault="007C55B8" w:rsidP="007C55B8">
      <w:pPr>
        <w:outlineLvl w:val="0"/>
        <w:rPr>
          <w:b/>
          <w:bCs/>
          <w:kern w:val="36"/>
        </w:rPr>
      </w:pPr>
      <w:r>
        <w:rPr>
          <w:b/>
          <w:bCs/>
          <w:noProof/>
          <w:kern w:val="36"/>
        </w:rPr>
        <w:drawing>
          <wp:inline distT="0" distB="0" distL="0" distR="0">
            <wp:extent cx="3803015" cy="2637790"/>
            <wp:effectExtent l="0" t="0" r="698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3015" cy="2637790"/>
                    </a:xfrm>
                    <a:prstGeom prst="rect">
                      <a:avLst/>
                    </a:prstGeom>
                    <a:noFill/>
                    <a:ln>
                      <a:noFill/>
                    </a:ln>
                  </pic:spPr>
                </pic:pic>
              </a:graphicData>
            </a:graphic>
          </wp:inline>
        </w:drawing>
      </w:r>
    </w:p>
    <w:p w:rsidR="007C55B8" w:rsidRDefault="007C55B8" w:rsidP="007C55B8">
      <w:pPr>
        <w:outlineLvl w:val="0"/>
        <w:rPr>
          <w:b/>
          <w:bCs/>
          <w:kern w:val="36"/>
        </w:rPr>
      </w:pPr>
    </w:p>
    <w:p w:rsidR="007C55B8" w:rsidRPr="007C55B8" w:rsidRDefault="007C55B8" w:rsidP="007C55B8">
      <w:pPr>
        <w:jc w:val="both"/>
        <w:outlineLvl w:val="0"/>
        <w:rPr>
          <w:bCs/>
          <w:kern w:val="36"/>
        </w:rPr>
      </w:pPr>
      <w:r w:rsidRPr="007C55B8">
        <w:rPr>
          <w:bCs/>
          <w:kern w:val="36"/>
        </w:rPr>
        <w:t>Los datos de apertura son los rectángulos desde  el punto de cierre para abajo son de color rojo y desde el punto de cierre para arriba son de color negro. Representa sólo donde hay máxima variación desde el punto de cierre al máximo o al mínimo.</w:t>
      </w:r>
    </w:p>
    <w:p w:rsidR="007C55B8" w:rsidRDefault="007C55B8" w:rsidP="007C55B8">
      <w:pPr>
        <w:outlineLvl w:val="0"/>
        <w:rPr>
          <w:b/>
          <w:bCs/>
          <w:kern w:val="36"/>
        </w:rPr>
      </w:pPr>
    </w:p>
    <w:p w:rsidR="007C55B8" w:rsidRDefault="007C55B8" w:rsidP="007C55B8">
      <w:pPr>
        <w:outlineLvl w:val="0"/>
        <w:rPr>
          <w:b/>
          <w:bCs/>
          <w:noProof/>
          <w:kern w:val="36"/>
        </w:rPr>
      </w:pPr>
      <w:r>
        <w:rPr>
          <w:b/>
          <w:bCs/>
          <w:noProof/>
          <w:kern w:val="36"/>
        </w:rPr>
        <w:drawing>
          <wp:inline distT="0" distB="0" distL="0" distR="0">
            <wp:extent cx="3407453" cy="1828800"/>
            <wp:effectExtent l="0" t="0" r="254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7524" cy="1828838"/>
                    </a:xfrm>
                    <a:prstGeom prst="rect">
                      <a:avLst/>
                    </a:prstGeom>
                    <a:noFill/>
                    <a:ln>
                      <a:noFill/>
                    </a:ln>
                  </pic:spPr>
                </pic:pic>
              </a:graphicData>
            </a:graphic>
          </wp:inline>
        </w:drawing>
      </w:r>
      <w:r>
        <w:rPr>
          <w:b/>
          <w:bCs/>
          <w:noProof/>
          <w:kern w:val="36"/>
        </w:rPr>
        <w:t xml:space="preserve">   </w:t>
      </w:r>
      <w:r>
        <w:rPr>
          <w:b/>
          <w:bCs/>
          <w:noProof/>
          <w:kern w:val="36"/>
        </w:rPr>
        <w:drawing>
          <wp:inline distT="0" distB="0" distL="0" distR="0">
            <wp:extent cx="3018155" cy="135953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8155" cy="1359535"/>
                    </a:xfrm>
                    <a:prstGeom prst="rect">
                      <a:avLst/>
                    </a:prstGeom>
                    <a:noFill/>
                    <a:ln>
                      <a:noFill/>
                    </a:ln>
                  </pic:spPr>
                </pic:pic>
              </a:graphicData>
            </a:graphic>
          </wp:inline>
        </w:drawing>
      </w:r>
    </w:p>
    <w:p w:rsidR="007C55B8" w:rsidRDefault="007C55B8" w:rsidP="007C55B8">
      <w:pPr>
        <w:outlineLvl w:val="0"/>
        <w:rPr>
          <w:b/>
          <w:bCs/>
          <w:noProof/>
          <w:kern w:val="36"/>
        </w:rPr>
      </w:pPr>
    </w:p>
    <w:p w:rsidR="007C55B8" w:rsidRDefault="007C55B8" w:rsidP="007C55B8">
      <w:pPr>
        <w:outlineLvl w:val="0"/>
        <w:rPr>
          <w:bCs/>
          <w:noProof/>
          <w:kern w:val="36"/>
        </w:rPr>
      </w:pPr>
      <w:r w:rsidRPr="007C55B8">
        <w:rPr>
          <w:bCs/>
          <w:noProof/>
          <w:kern w:val="36"/>
        </w:rPr>
        <w:t>Para cambiar la forma de cualquiera de las líneas o de los marcadores los elegimos y con el boton derecho cambiamos sus características.</w:t>
      </w:r>
    </w:p>
    <w:p w:rsidR="007C55B8" w:rsidRDefault="007C55B8" w:rsidP="007C55B8">
      <w:pPr>
        <w:outlineLvl w:val="0"/>
        <w:rPr>
          <w:bCs/>
          <w:noProof/>
          <w:kern w:val="36"/>
        </w:rPr>
      </w:pPr>
    </w:p>
    <w:p w:rsidR="007C55B8" w:rsidRPr="007C55B8" w:rsidRDefault="007C55B8" w:rsidP="007C55B8">
      <w:pPr>
        <w:outlineLvl w:val="0"/>
        <w:rPr>
          <w:bCs/>
          <w:kern w:val="36"/>
        </w:rPr>
      </w:pPr>
    </w:p>
    <w:p w:rsidR="007C55B8" w:rsidRDefault="007C55B8" w:rsidP="007C55B8">
      <w:pPr>
        <w:outlineLvl w:val="0"/>
        <w:rPr>
          <w:b/>
          <w:bCs/>
          <w:kern w:val="36"/>
        </w:rPr>
      </w:pPr>
      <w:r>
        <w:rPr>
          <w:b/>
          <w:bCs/>
          <w:noProof/>
          <w:kern w:val="36"/>
        </w:rPr>
        <w:drawing>
          <wp:inline distT="0" distB="0" distL="0" distR="0">
            <wp:extent cx="4935855" cy="288099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5855" cy="2880995"/>
                    </a:xfrm>
                    <a:prstGeom prst="rect">
                      <a:avLst/>
                    </a:prstGeom>
                    <a:noFill/>
                    <a:ln>
                      <a:noFill/>
                    </a:ln>
                  </pic:spPr>
                </pic:pic>
              </a:graphicData>
            </a:graphic>
          </wp:inline>
        </w:drawing>
      </w:r>
    </w:p>
    <w:p w:rsidR="00D074A1" w:rsidRDefault="00D074A1" w:rsidP="00CA516C">
      <w:pPr>
        <w:pStyle w:val="Prrafodelista"/>
        <w:numPr>
          <w:ilvl w:val="0"/>
          <w:numId w:val="41"/>
        </w:numPr>
        <w:outlineLvl w:val="0"/>
        <w:rPr>
          <w:b/>
          <w:bCs/>
          <w:kern w:val="36"/>
        </w:rPr>
      </w:pPr>
      <w:r w:rsidRPr="00CA516C">
        <w:rPr>
          <w:b/>
          <w:bCs/>
          <w:kern w:val="36"/>
        </w:rPr>
        <w:lastRenderedPageBreak/>
        <w:t>GRÁFICO DE VOLUMEN MÁXIMOS, MÍNIMOS Y CIERRE</w:t>
      </w:r>
      <w:r>
        <w:rPr>
          <w:noProof/>
        </w:rPr>
        <w:drawing>
          <wp:inline distT="0" distB="0" distL="0" distR="0" wp14:anchorId="4BB6765D" wp14:editId="31E798B7">
            <wp:extent cx="307340" cy="299720"/>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340" cy="299720"/>
                    </a:xfrm>
                    <a:prstGeom prst="rect">
                      <a:avLst/>
                    </a:prstGeom>
                    <a:noFill/>
                    <a:ln>
                      <a:noFill/>
                    </a:ln>
                  </pic:spPr>
                </pic:pic>
              </a:graphicData>
            </a:graphic>
          </wp:inline>
        </w:drawing>
      </w:r>
    </w:p>
    <w:p w:rsidR="004D19AD" w:rsidRPr="004D19AD" w:rsidRDefault="004D19AD" w:rsidP="004D19AD">
      <w:pPr>
        <w:pStyle w:val="Prrafodelista"/>
        <w:outlineLvl w:val="0"/>
        <w:rPr>
          <w:bCs/>
          <w:kern w:val="36"/>
        </w:rPr>
      </w:pPr>
      <w:r w:rsidRPr="004D19AD">
        <w:rPr>
          <w:bCs/>
          <w:kern w:val="36"/>
        </w:rPr>
        <w:t xml:space="preserve">Vamos a insertar gráfico =&gt; otros </w:t>
      </w:r>
      <w:r>
        <w:rPr>
          <w:bCs/>
          <w:kern w:val="36"/>
        </w:rPr>
        <w:t>=&gt; Volumen, máximos, mínimos cierre</w:t>
      </w:r>
    </w:p>
    <w:p w:rsidR="004D19AD" w:rsidRDefault="004D19AD" w:rsidP="004D19AD">
      <w:pPr>
        <w:outlineLvl w:val="0"/>
        <w:rPr>
          <w:b/>
          <w:bCs/>
          <w:kern w:val="36"/>
        </w:rPr>
      </w:pPr>
      <w:r>
        <w:rPr>
          <w:b/>
          <w:bCs/>
          <w:noProof/>
          <w:kern w:val="36"/>
        </w:rPr>
        <w:drawing>
          <wp:inline distT="0" distB="0" distL="0" distR="0">
            <wp:extent cx="3172077" cy="1579324"/>
            <wp:effectExtent l="0" t="0" r="9525" b="190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1922" cy="1579247"/>
                    </a:xfrm>
                    <a:prstGeom prst="rect">
                      <a:avLst/>
                    </a:prstGeom>
                    <a:noFill/>
                    <a:ln>
                      <a:noFill/>
                    </a:ln>
                  </pic:spPr>
                </pic:pic>
              </a:graphicData>
            </a:graphic>
          </wp:inline>
        </w:drawing>
      </w:r>
    </w:p>
    <w:p w:rsidR="004D19AD" w:rsidRPr="004D19AD" w:rsidRDefault="004D19AD" w:rsidP="004D19AD">
      <w:pPr>
        <w:outlineLvl w:val="0"/>
        <w:rPr>
          <w:b/>
          <w:bCs/>
          <w:kern w:val="36"/>
        </w:rPr>
      </w:pPr>
    </w:p>
    <w:p w:rsidR="004D19AD" w:rsidRDefault="004D19AD" w:rsidP="004D19AD">
      <w:pPr>
        <w:outlineLvl w:val="0"/>
        <w:rPr>
          <w:b/>
          <w:bCs/>
          <w:kern w:val="36"/>
        </w:rPr>
      </w:pPr>
      <w:r>
        <w:rPr>
          <w:b/>
          <w:bCs/>
          <w:noProof/>
          <w:kern w:val="36"/>
        </w:rPr>
        <w:drawing>
          <wp:inline distT="0" distB="0" distL="0" distR="0">
            <wp:extent cx="3625231" cy="206249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27127" cy="2063574"/>
                    </a:xfrm>
                    <a:prstGeom prst="rect">
                      <a:avLst/>
                    </a:prstGeom>
                    <a:noFill/>
                    <a:ln>
                      <a:noFill/>
                    </a:ln>
                  </pic:spPr>
                </pic:pic>
              </a:graphicData>
            </a:graphic>
          </wp:inline>
        </w:drawing>
      </w:r>
      <w:r>
        <w:rPr>
          <w:b/>
          <w:bCs/>
          <w:noProof/>
          <w:kern w:val="36"/>
        </w:rPr>
        <w:drawing>
          <wp:inline distT="0" distB="0" distL="0" distR="0">
            <wp:extent cx="2985770" cy="1343025"/>
            <wp:effectExtent l="0" t="0" r="508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85770" cy="1343025"/>
                    </a:xfrm>
                    <a:prstGeom prst="rect">
                      <a:avLst/>
                    </a:prstGeom>
                    <a:noFill/>
                    <a:ln>
                      <a:noFill/>
                    </a:ln>
                  </pic:spPr>
                </pic:pic>
              </a:graphicData>
            </a:graphic>
          </wp:inline>
        </w:drawing>
      </w:r>
    </w:p>
    <w:p w:rsidR="004D19AD" w:rsidRDefault="004D19AD" w:rsidP="004D19AD">
      <w:pPr>
        <w:outlineLvl w:val="0"/>
        <w:rPr>
          <w:b/>
          <w:bCs/>
          <w:kern w:val="36"/>
        </w:rPr>
      </w:pPr>
    </w:p>
    <w:p w:rsidR="004D19AD" w:rsidRPr="004D19AD" w:rsidRDefault="004D19AD" w:rsidP="004D19AD">
      <w:pPr>
        <w:outlineLvl w:val="0"/>
        <w:rPr>
          <w:bCs/>
          <w:kern w:val="36"/>
        </w:rPr>
      </w:pPr>
      <w:r>
        <w:rPr>
          <w:bCs/>
          <w:noProof/>
          <w:kern w:val="36"/>
        </w:rPr>
        <mc:AlternateContent>
          <mc:Choice Requires="wps">
            <w:drawing>
              <wp:anchor distT="0" distB="0" distL="114300" distR="114300" simplePos="0" relativeHeight="251666432" behindDoc="0" locked="0" layoutInCell="1" allowOverlap="1" wp14:anchorId="438A72F2" wp14:editId="31688655">
                <wp:simplePos x="0" y="0"/>
                <wp:positionH relativeFrom="column">
                  <wp:posOffset>1501123</wp:posOffset>
                </wp:positionH>
                <wp:positionV relativeFrom="paragraph">
                  <wp:posOffset>343102</wp:posOffset>
                </wp:positionV>
                <wp:extent cx="1238082" cy="1755747"/>
                <wp:effectExtent l="38100" t="0" r="19685" b="54610"/>
                <wp:wrapNone/>
                <wp:docPr id="26" name="26 Conector recto de flecha"/>
                <wp:cNvGraphicFramePr/>
                <a:graphic xmlns:a="http://schemas.openxmlformats.org/drawingml/2006/main">
                  <a:graphicData uri="http://schemas.microsoft.com/office/word/2010/wordprocessingShape">
                    <wps:wsp>
                      <wps:cNvCnPr/>
                      <wps:spPr>
                        <a:xfrm flipH="1">
                          <a:off x="0" y="0"/>
                          <a:ext cx="1238082" cy="1755747"/>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26 Conector recto de flecha" o:spid="_x0000_s1026" type="#_x0000_t32" style="position:absolute;margin-left:118.2pt;margin-top:27pt;width:97.5pt;height:138.2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" strokecolor="red" strokeweight="1.5pt">
                <v:stroke endarrow="block"/>
              </v:shape>
            </w:pict>
          </mc:Fallback>
        </mc:AlternateContent>
      </w:r>
      <w:r w:rsidRPr="004D19AD">
        <w:rPr>
          <w:bCs/>
          <w:kern w:val="36"/>
        </w:rPr>
        <w:t xml:space="preserve">Para </w:t>
      </w:r>
      <w:r>
        <w:rPr>
          <w:bCs/>
          <w:kern w:val="36"/>
        </w:rPr>
        <w:t>cambiar características  de los datos, elegimos la serie de datos a cambiar pulsamos con el botón derecho del ratón y elegimos dar formato a la serie de datos</w:t>
      </w:r>
    </w:p>
    <w:p w:rsidR="004D19AD" w:rsidRDefault="004D19AD" w:rsidP="004D19AD">
      <w:pPr>
        <w:outlineLvl w:val="0"/>
        <w:rPr>
          <w:b/>
          <w:bCs/>
          <w:kern w:val="36"/>
        </w:rPr>
      </w:pPr>
    </w:p>
    <w:p w:rsidR="004D19AD" w:rsidRDefault="004D19AD" w:rsidP="004D19AD">
      <w:pPr>
        <w:outlineLvl w:val="0"/>
        <w:rPr>
          <w:b/>
          <w:bCs/>
          <w:kern w:val="36"/>
        </w:rPr>
      </w:pPr>
      <w:r>
        <w:rPr>
          <w:b/>
          <w:bCs/>
          <w:noProof/>
          <w:kern w:val="36"/>
        </w:rPr>
        <w:drawing>
          <wp:inline distT="0" distB="0" distL="0" distR="0" wp14:anchorId="6D5A57F4" wp14:editId="3DED15AA">
            <wp:extent cx="2289810" cy="1731645"/>
            <wp:effectExtent l="0" t="0" r="0"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9810" cy="1731645"/>
                    </a:xfrm>
                    <a:prstGeom prst="rect">
                      <a:avLst/>
                    </a:prstGeom>
                    <a:noFill/>
                    <a:ln>
                      <a:noFill/>
                    </a:ln>
                  </pic:spPr>
                </pic:pic>
              </a:graphicData>
            </a:graphic>
          </wp:inline>
        </w:drawing>
      </w:r>
    </w:p>
    <w:p w:rsidR="004D19AD" w:rsidRDefault="004D19AD" w:rsidP="004D19AD">
      <w:pPr>
        <w:outlineLvl w:val="0"/>
        <w:rPr>
          <w:b/>
          <w:bCs/>
          <w:kern w:val="36"/>
        </w:rPr>
      </w:pPr>
    </w:p>
    <w:p w:rsidR="004D19AD" w:rsidRDefault="004D19AD" w:rsidP="004D19AD">
      <w:pPr>
        <w:outlineLvl w:val="0"/>
        <w:rPr>
          <w:b/>
          <w:bCs/>
          <w:kern w:val="36"/>
        </w:rPr>
      </w:pPr>
    </w:p>
    <w:p w:rsidR="004D19AD" w:rsidRDefault="004D19AD" w:rsidP="004D19AD">
      <w:pPr>
        <w:outlineLvl w:val="0"/>
        <w:rPr>
          <w:b/>
          <w:bCs/>
          <w:kern w:val="36"/>
        </w:rPr>
      </w:pPr>
    </w:p>
    <w:p w:rsidR="004D19AD" w:rsidRDefault="004D19AD" w:rsidP="004D19AD">
      <w:pPr>
        <w:outlineLvl w:val="0"/>
        <w:rPr>
          <w:b/>
          <w:bCs/>
          <w:kern w:val="36"/>
        </w:rPr>
      </w:pPr>
    </w:p>
    <w:p w:rsidR="004D19AD" w:rsidRDefault="004D19AD" w:rsidP="004D19AD">
      <w:pPr>
        <w:outlineLvl w:val="0"/>
        <w:rPr>
          <w:b/>
          <w:bCs/>
          <w:kern w:val="36"/>
        </w:rPr>
      </w:pPr>
    </w:p>
    <w:p w:rsidR="004D19AD" w:rsidRDefault="004D19AD" w:rsidP="004D19AD">
      <w:pPr>
        <w:outlineLvl w:val="0"/>
        <w:rPr>
          <w:b/>
          <w:bCs/>
          <w:kern w:val="36"/>
        </w:rPr>
      </w:pPr>
    </w:p>
    <w:p w:rsidR="004D19AD" w:rsidRDefault="004D19AD" w:rsidP="004D19AD">
      <w:pPr>
        <w:outlineLvl w:val="0"/>
        <w:rPr>
          <w:b/>
          <w:bCs/>
          <w:kern w:val="36"/>
        </w:rPr>
      </w:pPr>
    </w:p>
    <w:p w:rsidR="004D19AD" w:rsidRDefault="004D19AD" w:rsidP="004D19AD">
      <w:pPr>
        <w:outlineLvl w:val="0"/>
        <w:rPr>
          <w:b/>
          <w:bCs/>
          <w:kern w:val="36"/>
        </w:rPr>
      </w:pPr>
    </w:p>
    <w:p w:rsidR="004D19AD" w:rsidRDefault="004D19AD" w:rsidP="004D19AD">
      <w:pPr>
        <w:outlineLvl w:val="0"/>
        <w:rPr>
          <w:b/>
          <w:bCs/>
          <w:kern w:val="36"/>
        </w:rPr>
      </w:pPr>
    </w:p>
    <w:p w:rsidR="004D19AD" w:rsidRDefault="004D19AD" w:rsidP="004D19AD">
      <w:pPr>
        <w:outlineLvl w:val="0"/>
        <w:rPr>
          <w:b/>
          <w:bCs/>
          <w:kern w:val="36"/>
        </w:rPr>
      </w:pPr>
    </w:p>
    <w:p w:rsidR="004D19AD" w:rsidRDefault="004D19AD" w:rsidP="004D19AD">
      <w:pPr>
        <w:outlineLvl w:val="0"/>
        <w:rPr>
          <w:b/>
          <w:bCs/>
          <w:kern w:val="36"/>
        </w:rPr>
      </w:pPr>
    </w:p>
    <w:p w:rsidR="004D19AD" w:rsidRDefault="004D19AD" w:rsidP="004D19AD">
      <w:pPr>
        <w:outlineLvl w:val="0"/>
        <w:rPr>
          <w:b/>
          <w:bCs/>
          <w:kern w:val="36"/>
        </w:rPr>
      </w:pPr>
    </w:p>
    <w:p w:rsidR="004D19AD" w:rsidRDefault="004D19AD" w:rsidP="004D19AD">
      <w:pPr>
        <w:outlineLvl w:val="0"/>
        <w:rPr>
          <w:b/>
          <w:bCs/>
          <w:kern w:val="36"/>
        </w:rPr>
      </w:pPr>
    </w:p>
    <w:p w:rsidR="004D19AD" w:rsidRDefault="004D19AD" w:rsidP="004D19AD">
      <w:pPr>
        <w:outlineLvl w:val="0"/>
        <w:rPr>
          <w:b/>
          <w:bCs/>
          <w:kern w:val="36"/>
        </w:rPr>
      </w:pPr>
    </w:p>
    <w:p w:rsidR="004D19AD" w:rsidRDefault="004D19AD" w:rsidP="004D19AD">
      <w:pPr>
        <w:outlineLvl w:val="0"/>
        <w:rPr>
          <w:b/>
          <w:bCs/>
          <w:kern w:val="36"/>
        </w:rPr>
      </w:pPr>
    </w:p>
    <w:p w:rsidR="004D19AD" w:rsidRDefault="004D19AD" w:rsidP="004D19AD">
      <w:pPr>
        <w:outlineLvl w:val="0"/>
        <w:rPr>
          <w:b/>
          <w:bCs/>
          <w:kern w:val="36"/>
        </w:rPr>
      </w:pPr>
    </w:p>
    <w:p w:rsidR="004D19AD" w:rsidRPr="004D19AD" w:rsidRDefault="004D19AD" w:rsidP="004D19AD">
      <w:pPr>
        <w:outlineLvl w:val="0"/>
        <w:rPr>
          <w:bCs/>
          <w:kern w:val="36"/>
        </w:rPr>
      </w:pPr>
      <w:r>
        <w:rPr>
          <w:bCs/>
          <w:noProof/>
          <w:kern w:val="36"/>
        </w:rPr>
        <w:lastRenderedPageBreak/>
        <mc:AlternateContent>
          <mc:Choice Requires="wps">
            <w:drawing>
              <wp:anchor distT="0" distB="0" distL="114300" distR="114300" simplePos="0" relativeHeight="251668480" behindDoc="0" locked="0" layoutInCell="1" allowOverlap="1" wp14:anchorId="1BEC4D19" wp14:editId="535686E8">
                <wp:simplePos x="0" y="0"/>
                <wp:positionH relativeFrom="column">
                  <wp:posOffset>2415523</wp:posOffset>
                </wp:positionH>
                <wp:positionV relativeFrom="paragraph">
                  <wp:posOffset>128242</wp:posOffset>
                </wp:positionV>
                <wp:extent cx="3090715" cy="1731695"/>
                <wp:effectExtent l="38100" t="0" r="14605" b="59055"/>
                <wp:wrapNone/>
                <wp:docPr id="40" name="40 Conector recto de flecha"/>
                <wp:cNvGraphicFramePr/>
                <a:graphic xmlns:a="http://schemas.openxmlformats.org/drawingml/2006/main">
                  <a:graphicData uri="http://schemas.microsoft.com/office/word/2010/wordprocessingShape">
                    <wps:wsp>
                      <wps:cNvCnPr/>
                      <wps:spPr>
                        <a:xfrm flipH="1">
                          <a:off x="0" y="0"/>
                          <a:ext cx="3090715" cy="1731695"/>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40 Conector recto de flecha" o:spid="_x0000_s1026" type="#_x0000_t32" style="position:absolute;margin-left:190.2pt;margin-top:10.1pt;width:243.35pt;height:136.3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" strokecolor="red" strokeweight="1.5pt">
                <v:stroke endarrow="block"/>
              </v:shape>
            </w:pict>
          </mc:Fallback>
        </mc:AlternateContent>
      </w:r>
      <w:r>
        <w:rPr>
          <w:bCs/>
          <w:noProof/>
          <w:kern w:val="36"/>
        </w:rPr>
        <mc:AlternateContent>
          <mc:Choice Requires="wps">
            <w:drawing>
              <wp:anchor distT="0" distB="0" distL="114300" distR="114300" simplePos="0" relativeHeight="251664384" behindDoc="0" locked="0" layoutInCell="1" allowOverlap="1" wp14:anchorId="40557526" wp14:editId="297C090D">
                <wp:simplePos x="0" y="0"/>
                <wp:positionH relativeFrom="column">
                  <wp:posOffset>562447</wp:posOffset>
                </wp:positionH>
                <wp:positionV relativeFrom="paragraph">
                  <wp:posOffset>125162</wp:posOffset>
                </wp:positionV>
                <wp:extent cx="1586039" cy="2572661"/>
                <wp:effectExtent l="38100" t="0" r="33655" b="56515"/>
                <wp:wrapNone/>
                <wp:docPr id="25" name="25 Conector recto de flecha"/>
                <wp:cNvGraphicFramePr/>
                <a:graphic xmlns:a="http://schemas.openxmlformats.org/drawingml/2006/main">
                  <a:graphicData uri="http://schemas.microsoft.com/office/word/2010/wordprocessingShape">
                    <wps:wsp>
                      <wps:cNvCnPr/>
                      <wps:spPr>
                        <a:xfrm flipH="1">
                          <a:off x="0" y="0"/>
                          <a:ext cx="1586039" cy="257266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5 Conector recto de flecha" o:spid="_x0000_s1026" type="#_x0000_t32" style="position:absolute;margin-left:44.3pt;margin-top:9.85pt;width:124.9pt;height:202.5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" strokecolor="red" strokeweight="1.5pt">
                <v:stroke endarrow="block"/>
              </v:shape>
            </w:pict>
          </mc:Fallback>
        </mc:AlternateContent>
      </w:r>
      <w:r w:rsidRPr="004D19AD">
        <w:rPr>
          <w:bCs/>
          <w:kern w:val="36"/>
        </w:rPr>
        <w:t>Para poner los datos del eje X inclinados elegimos los datos del eje X y en ángulo personalizado le ponemos el valor que deseemos</w:t>
      </w:r>
    </w:p>
    <w:p w:rsidR="004D19AD" w:rsidRDefault="004D19AD" w:rsidP="004D19AD">
      <w:pPr>
        <w:outlineLvl w:val="0"/>
        <w:rPr>
          <w:b/>
          <w:bCs/>
          <w:kern w:val="36"/>
        </w:rPr>
      </w:pPr>
    </w:p>
    <w:p w:rsidR="004D19AD" w:rsidRDefault="004D19AD" w:rsidP="004D19AD">
      <w:pPr>
        <w:outlineLvl w:val="0"/>
        <w:rPr>
          <w:b/>
          <w:bCs/>
          <w:kern w:val="36"/>
        </w:rPr>
      </w:pPr>
      <w:r>
        <w:rPr>
          <w:b/>
          <w:bCs/>
          <w:noProof/>
          <w:kern w:val="36"/>
        </w:rPr>
        <w:drawing>
          <wp:inline distT="0" distB="0" distL="0" distR="0">
            <wp:extent cx="5057775" cy="3115310"/>
            <wp:effectExtent l="0" t="0" r="9525"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57775" cy="3115310"/>
                    </a:xfrm>
                    <a:prstGeom prst="rect">
                      <a:avLst/>
                    </a:prstGeom>
                    <a:noFill/>
                    <a:ln>
                      <a:noFill/>
                    </a:ln>
                  </pic:spPr>
                </pic:pic>
              </a:graphicData>
            </a:graphic>
          </wp:inline>
        </w:drawing>
      </w:r>
    </w:p>
    <w:p w:rsidR="004D19AD" w:rsidRDefault="004D19AD" w:rsidP="004D19AD">
      <w:pPr>
        <w:outlineLvl w:val="0"/>
        <w:rPr>
          <w:b/>
          <w:bCs/>
          <w:kern w:val="36"/>
        </w:rPr>
      </w:pPr>
    </w:p>
    <w:p w:rsidR="004D19AD" w:rsidRDefault="004D19AD" w:rsidP="004D19AD">
      <w:pPr>
        <w:outlineLvl w:val="0"/>
        <w:rPr>
          <w:b/>
          <w:bCs/>
          <w:kern w:val="36"/>
        </w:rPr>
      </w:pPr>
    </w:p>
    <w:p w:rsidR="004D19AD" w:rsidRDefault="004D19AD" w:rsidP="004D19AD">
      <w:pPr>
        <w:outlineLvl w:val="0"/>
        <w:rPr>
          <w:b/>
          <w:bCs/>
          <w:kern w:val="36"/>
        </w:rPr>
      </w:pPr>
    </w:p>
    <w:p w:rsidR="004D19AD" w:rsidRPr="004D19AD" w:rsidRDefault="004D19AD" w:rsidP="004D19AD">
      <w:pPr>
        <w:outlineLvl w:val="0"/>
        <w:rPr>
          <w:b/>
          <w:bCs/>
          <w:kern w:val="36"/>
        </w:rPr>
      </w:pPr>
    </w:p>
    <w:p w:rsidR="00D074A1" w:rsidRDefault="00D074A1" w:rsidP="00CA516C">
      <w:pPr>
        <w:pStyle w:val="Prrafodelista"/>
        <w:numPr>
          <w:ilvl w:val="0"/>
          <w:numId w:val="41"/>
        </w:numPr>
        <w:outlineLvl w:val="0"/>
        <w:rPr>
          <w:b/>
          <w:bCs/>
          <w:kern w:val="36"/>
        </w:rPr>
      </w:pPr>
      <w:r w:rsidRPr="00CA516C">
        <w:rPr>
          <w:b/>
          <w:bCs/>
          <w:kern w:val="36"/>
        </w:rPr>
        <w:t>GRÁFICO DE VOLUMEN APERTURA, MÁXIMOS, MÍNIMOS Y CIERRE</w:t>
      </w:r>
      <w:r>
        <w:rPr>
          <w:noProof/>
        </w:rPr>
        <w:drawing>
          <wp:inline distT="0" distB="0" distL="0" distR="0" wp14:anchorId="24EEEB5E" wp14:editId="7CC847CA">
            <wp:extent cx="299720" cy="315595"/>
            <wp:effectExtent l="0" t="0" r="508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9720" cy="315595"/>
                    </a:xfrm>
                    <a:prstGeom prst="rect">
                      <a:avLst/>
                    </a:prstGeom>
                    <a:noFill/>
                    <a:ln>
                      <a:noFill/>
                    </a:ln>
                  </pic:spPr>
                </pic:pic>
              </a:graphicData>
            </a:graphic>
          </wp:inline>
        </w:drawing>
      </w:r>
    </w:p>
    <w:p w:rsidR="004D19AD" w:rsidRDefault="004D19AD" w:rsidP="004D19AD">
      <w:pPr>
        <w:outlineLvl w:val="0"/>
        <w:rPr>
          <w:b/>
          <w:bCs/>
          <w:kern w:val="36"/>
        </w:rPr>
      </w:pPr>
    </w:p>
    <w:p w:rsidR="004D19AD" w:rsidRPr="004D19AD" w:rsidRDefault="004D19AD" w:rsidP="004D19AD">
      <w:pPr>
        <w:outlineLvl w:val="0"/>
        <w:rPr>
          <w:b/>
          <w:bCs/>
          <w:kern w:val="36"/>
        </w:rPr>
      </w:pPr>
      <w:r>
        <w:rPr>
          <w:b/>
          <w:bCs/>
          <w:noProof/>
          <w:kern w:val="36"/>
        </w:rPr>
        <w:drawing>
          <wp:inline distT="0" distB="0" distL="0" distR="0">
            <wp:extent cx="6845935" cy="164274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45935" cy="1642745"/>
                    </a:xfrm>
                    <a:prstGeom prst="rect">
                      <a:avLst/>
                    </a:prstGeom>
                    <a:noFill/>
                    <a:ln>
                      <a:noFill/>
                    </a:ln>
                  </pic:spPr>
                </pic:pic>
              </a:graphicData>
            </a:graphic>
          </wp:inline>
        </w:drawing>
      </w:r>
    </w:p>
    <w:p w:rsidR="00D074A1" w:rsidRDefault="00D074A1" w:rsidP="00FC2AA6">
      <w:pPr>
        <w:jc w:val="both"/>
        <w:outlineLvl w:val="0"/>
        <w:rPr>
          <w:b/>
          <w:bCs/>
          <w:kern w:val="36"/>
        </w:rPr>
      </w:pPr>
    </w:p>
    <w:p w:rsidR="00D074A1" w:rsidRDefault="003B10E6" w:rsidP="00FC2AA6">
      <w:pPr>
        <w:jc w:val="both"/>
        <w:outlineLvl w:val="0"/>
        <w:rPr>
          <w:b/>
          <w:bCs/>
          <w:kern w:val="36"/>
        </w:rPr>
      </w:pPr>
      <w:r>
        <w:rPr>
          <w:noProof/>
        </w:rPr>
        <w:drawing>
          <wp:inline distT="0" distB="0" distL="0" distR="0" wp14:anchorId="375589A1" wp14:editId="42BE3907">
            <wp:extent cx="4280687" cy="2791752"/>
            <wp:effectExtent l="0" t="0" r="24765" b="2794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B10E6" w:rsidRPr="00231F22" w:rsidRDefault="003B10E6" w:rsidP="00FC2AA6">
      <w:pPr>
        <w:jc w:val="both"/>
        <w:outlineLvl w:val="0"/>
        <w:rPr>
          <w:b/>
          <w:bCs/>
          <w:kern w:val="36"/>
        </w:rPr>
      </w:pPr>
    </w:p>
    <w:p w:rsidR="00FC2AA6" w:rsidRDefault="00FC2AA6" w:rsidP="00FC2AA6">
      <w:pPr>
        <w:jc w:val="both"/>
        <w:outlineLvl w:val="1"/>
        <w:rPr>
          <w:b/>
          <w:bCs/>
        </w:rPr>
      </w:pPr>
    </w:p>
    <w:p w:rsidR="00FC2AA6" w:rsidRPr="00214C13" w:rsidRDefault="00FC2AA6" w:rsidP="00FC2AA6">
      <w:pPr>
        <w:jc w:val="both"/>
        <w:outlineLvl w:val="1"/>
        <w:rPr>
          <w:b/>
          <w:bCs/>
        </w:rPr>
      </w:pPr>
      <w:r w:rsidRPr="00214C13">
        <w:rPr>
          <w:b/>
          <w:bCs/>
        </w:rPr>
        <w:t>GRAFICAR FUNCIONES DE DOS VARIABLES EN EXCEL</w:t>
      </w:r>
    </w:p>
    <w:p w:rsidR="00FC2AA6" w:rsidRDefault="007A521C" w:rsidP="00FC2AA6">
      <w:pPr>
        <w:jc w:val="both"/>
        <w:outlineLvl w:val="1"/>
        <w:rPr>
          <w:rStyle w:val="nfasis"/>
          <w:b/>
        </w:rPr>
      </w:pPr>
      <w:r>
        <w:rPr>
          <w:b/>
        </w:rPr>
        <w:t>G</w:t>
      </w:r>
      <w:r w:rsidR="00FC2AA6" w:rsidRPr="00214C13">
        <w:rPr>
          <w:b/>
        </w:rPr>
        <w:t xml:space="preserve">ráfico de </w:t>
      </w:r>
      <w:r w:rsidR="00FC2AA6" w:rsidRPr="00214C13">
        <w:rPr>
          <w:rStyle w:val="nfasis"/>
          <w:b/>
        </w:rPr>
        <w:t>Superficie 3D</w:t>
      </w:r>
    </w:p>
    <w:p w:rsidR="007A521C" w:rsidRDefault="007A521C" w:rsidP="00FC2AA6">
      <w:pPr>
        <w:jc w:val="both"/>
        <w:outlineLvl w:val="1"/>
        <w:rPr>
          <w:sz w:val="20"/>
          <w:szCs w:val="20"/>
        </w:rPr>
      </w:pPr>
      <w:r>
        <w:t xml:space="preserve">Un </w:t>
      </w:r>
      <w:r>
        <w:rPr>
          <w:b/>
          <w:bCs/>
        </w:rPr>
        <w:t>gráfico de superficie</w:t>
      </w:r>
      <w:r>
        <w:t xml:space="preserve"> nos permite graficar funciones matemáticas de dos variables de una manera sencilla, solo debemos generar los datos para ambas variables y obtendremos el resultado esperado.</w:t>
      </w:r>
    </w:p>
    <w:p w:rsidR="007A521C" w:rsidRPr="00214C13" w:rsidRDefault="007A521C" w:rsidP="00FC2AA6">
      <w:pPr>
        <w:jc w:val="both"/>
        <w:outlineLvl w:val="1"/>
        <w:rPr>
          <w:b/>
          <w:bCs/>
        </w:rPr>
      </w:pPr>
      <w:r>
        <w:rPr>
          <w:sz w:val="20"/>
          <w:szCs w:val="20"/>
        </w:rPr>
        <w:t xml:space="preserve">Emplearemos los </w:t>
      </w:r>
      <w:r>
        <w:rPr>
          <w:b/>
          <w:bCs/>
          <w:sz w:val="20"/>
          <w:szCs w:val="20"/>
        </w:rPr>
        <w:t>gráficos de superficie</w:t>
      </w:r>
      <w:r>
        <w:rPr>
          <w:sz w:val="20"/>
          <w:szCs w:val="20"/>
        </w:rPr>
        <w:t xml:space="preserve"> para representar un mapa o plano, del que conozcamos su diferentes altitudes para un par de coordenadas (latitud + longitud).</w:t>
      </w:r>
    </w:p>
    <w:p w:rsidR="00FC2AA6" w:rsidRPr="00214C13" w:rsidRDefault="002C375E" w:rsidP="00FC2AA6">
      <w:pPr>
        <w:jc w:val="both"/>
      </w:pPr>
      <w:r>
        <w:rPr>
          <w:noProof/>
        </w:rPr>
        <w:drawing>
          <wp:inline distT="0" distB="0" distL="0" distR="0">
            <wp:extent cx="2581275" cy="1335405"/>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81275" cy="1335405"/>
                    </a:xfrm>
                    <a:prstGeom prst="rect">
                      <a:avLst/>
                    </a:prstGeom>
                    <a:noFill/>
                    <a:ln>
                      <a:noFill/>
                    </a:ln>
                  </pic:spPr>
                </pic:pic>
              </a:graphicData>
            </a:graphic>
          </wp:inline>
        </w:drawing>
      </w:r>
    </w:p>
    <w:p w:rsidR="00FC2AA6" w:rsidRDefault="00FC2AA6" w:rsidP="00FC2AA6">
      <w:pPr>
        <w:jc w:val="both"/>
      </w:pPr>
      <w:r w:rsidRPr="00214C13">
        <w:t xml:space="preserve">También podemos </w:t>
      </w:r>
      <w:r w:rsidRPr="00214C13">
        <w:rPr>
          <w:b/>
          <w:bCs/>
        </w:rPr>
        <w:t>graficar funciones en Excel</w:t>
      </w:r>
      <w:r w:rsidRPr="00214C13">
        <w:t xml:space="preserve"> que utilicen dos variables como la función Z = COS(X) * </w:t>
      </w:r>
      <w:proofErr w:type="gramStart"/>
      <w:r w:rsidRPr="00214C13">
        <w:t>SEN(</w:t>
      </w:r>
      <w:proofErr w:type="gramEnd"/>
      <w:r w:rsidRPr="00214C13">
        <w:t>Y).</w:t>
      </w:r>
      <w:r w:rsidRPr="00214C13">
        <w:br/>
        <w:t>Para graficar esta función tendré las siguientes condiciones: Se graficarán 16 valores de X en un rango de 0 a 3 con incrementos de 0.20 y se graficarán 16 valores de Y en un rango de 2 a 5 con incrementos de 0</w:t>
      </w:r>
      <w:r w:rsidR="009D3802">
        <w:t>,</w:t>
      </w:r>
      <w:r w:rsidRPr="00214C13">
        <w:t>20. Observa el resultado en la siguiente imagen:</w:t>
      </w:r>
    </w:p>
    <w:p w:rsidR="00FC2AA6" w:rsidRDefault="003B10E6" w:rsidP="00FC2AA6">
      <w:pPr>
        <w:jc w:val="both"/>
      </w:pPr>
      <w:r>
        <w:rPr>
          <w:noProof/>
        </w:rPr>
        <w:drawing>
          <wp:inline distT="0" distB="0" distL="0" distR="0" wp14:anchorId="5D436848" wp14:editId="0B2B81C0">
            <wp:extent cx="4572000" cy="3637615"/>
            <wp:effectExtent l="0" t="0" r="19050" b="2032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C2AA6" w:rsidRDefault="009D3802" w:rsidP="00FC2AA6">
      <w:pPr>
        <w:jc w:val="both"/>
        <w:outlineLvl w:val="0"/>
        <w:rPr>
          <w:b/>
          <w:bCs/>
          <w:kern w:val="36"/>
        </w:rPr>
      </w:pPr>
      <w:r>
        <w:rPr>
          <w:b/>
          <w:bCs/>
          <w:noProof/>
          <w:kern w:val="36"/>
        </w:rPr>
        <w:drawing>
          <wp:inline distT="0" distB="0" distL="0" distR="0">
            <wp:extent cx="3561976" cy="1869260"/>
            <wp:effectExtent l="0" t="0" r="63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61835" cy="1869186"/>
                    </a:xfrm>
                    <a:prstGeom prst="rect">
                      <a:avLst/>
                    </a:prstGeom>
                    <a:noFill/>
                    <a:ln>
                      <a:noFill/>
                    </a:ln>
                  </pic:spPr>
                </pic:pic>
              </a:graphicData>
            </a:graphic>
          </wp:inline>
        </w:drawing>
      </w:r>
      <w:r>
        <w:rPr>
          <w:b/>
          <w:bCs/>
          <w:noProof/>
          <w:kern w:val="36"/>
        </w:rPr>
        <w:drawing>
          <wp:inline distT="0" distB="0" distL="0" distR="0">
            <wp:extent cx="3026410" cy="1335405"/>
            <wp:effectExtent l="0" t="0" r="254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26410" cy="1335405"/>
                    </a:xfrm>
                    <a:prstGeom prst="rect">
                      <a:avLst/>
                    </a:prstGeom>
                    <a:noFill/>
                    <a:ln>
                      <a:noFill/>
                    </a:ln>
                  </pic:spPr>
                </pic:pic>
              </a:graphicData>
            </a:graphic>
          </wp:inline>
        </w:drawing>
      </w:r>
    </w:p>
    <w:p w:rsidR="00FC2AA6" w:rsidRPr="00214C13" w:rsidRDefault="00FC2AA6" w:rsidP="003D713C">
      <w:pPr>
        <w:widowControl w:val="0"/>
        <w:tabs>
          <w:tab w:val="left" w:pos="3730"/>
        </w:tabs>
        <w:autoSpaceDE w:val="0"/>
        <w:autoSpaceDN w:val="0"/>
        <w:adjustRightInd w:val="0"/>
        <w:jc w:val="both"/>
        <w:rPr>
          <w:u w:val="single"/>
          <w:lang w:val="es-MX"/>
        </w:rPr>
      </w:pPr>
    </w:p>
    <w:p w:rsidR="009D3802" w:rsidRPr="009D3802" w:rsidRDefault="009D3802" w:rsidP="00214C13">
      <w:pPr>
        <w:jc w:val="both"/>
        <w:outlineLvl w:val="1"/>
        <w:rPr>
          <w:bCs/>
        </w:rPr>
      </w:pPr>
      <w:r w:rsidRPr="009D3802">
        <w:rPr>
          <w:bCs/>
        </w:rPr>
        <w:t>Para realizar una pirámide invertida tendremos que cambiar datos y que el del dentro sea el menor</w:t>
      </w:r>
    </w:p>
    <w:p w:rsidR="00271A8A" w:rsidRDefault="00271A8A" w:rsidP="00214C13">
      <w:pPr>
        <w:jc w:val="both"/>
        <w:outlineLvl w:val="1"/>
        <w:rPr>
          <w:bCs/>
        </w:rPr>
      </w:pPr>
    </w:p>
    <w:p w:rsidR="00271A8A" w:rsidRDefault="00271A8A" w:rsidP="00214C13">
      <w:pPr>
        <w:jc w:val="both"/>
        <w:outlineLvl w:val="1"/>
        <w:rPr>
          <w:bCs/>
        </w:rPr>
      </w:pPr>
    </w:p>
    <w:p w:rsidR="009D3802" w:rsidRPr="00271A8A" w:rsidRDefault="009D3802" w:rsidP="00214C13">
      <w:pPr>
        <w:jc w:val="both"/>
        <w:outlineLvl w:val="1"/>
        <w:rPr>
          <w:b/>
          <w:bCs/>
        </w:rPr>
      </w:pPr>
      <w:r w:rsidRPr="00271A8A">
        <w:rPr>
          <w:b/>
          <w:bCs/>
          <w:noProof/>
        </w:rPr>
        <w:lastRenderedPageBreak/>
        <mc:AlternateContent>
          <mc:Choice Requires="wps">
            <w:drawing>
              <wp:anchor distT="0" distB="0" distL="114300" distR="114300" simplePos="0" relativeHeight="251671552" behindDoc="0" locked="0" layoutInCell="1" allowOverlap="1" wp14:anchorId="78CB6BCE" wp14:editId="2EF3ACA8">
                <wp:simplePos x="0" y="0"/>
                <wp:positionH relativeFrom="column">
                  <wp:posOffset>3208329</wp:posOffset>
                </wp:positionH>
                <wp:positionV relativeFrom="paragraph">
                  <wp:posOffset>155283</wp:posOffset>
                </wp:positionV>
                <wp:extent cx="2201247" cy="364141"/>
                <wp:effectExtent l="0" t="0" r="66040" b="74295"/>
                <wp:wrapNone/>
                <wp:docPr id="47" name="47 Conector recto de flecha"/>
                <wp:cNvGraphicFramePr/>
                <a:graphic xmlns:a="http://schemas.openxmlformats.org/drawingml/2006/main">
                  <a:graphicData uri="http://schemas.microsoft.com/office/word/2010/wordprocessingShape">
                    <wps:wsp>
                      <wps:cNvCnPr/>
                      <wps:spPr>
                        <a:xfrm>
                          <a:off x="0" y="0"/>
                          <a:ext cx="2201247" cy="364141"/>
                        </a:xfrm>
                        <a:prstGeom prst="straightConnector1">
                          <a:avLst/>
                        </a:prstGeom>
                        <a:noFill/>
                        <a:ln w="254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47 Conector recto de flecha" o:spid="_x0000_s1026" type="#_x0000_t32" style="position:absolute;margin-left:252.6pt;margin-top:12.25pt;width:173.35pt;height:28.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" strokecolor="red" strokeweight="2pt">
                <v:stroke endarrow="block"/>
              </v:shape>
            </w:pict>
          </mc:Fallback>
        </mc:AlternateContent>
      </w:r>
      <w:r w:rsidRPr="00271A8A">
        <w:rPr>
          <w:b/>
          <w:bCs/>
          <w:noProof/>
        </w:rPr>
        <mc:AlternateContent>
          <mc:Choice Requires="wps">
            <w:drawing>
              <wp:anchor distT="0" distB="0" distL="114300" distR="114300" simplePos="0" relativeHeight="251669504" behindDoc="0" locked="0" layoutInCell="1" allowOverlap="1" wp14:anchorId="55337562" wp14:editId="322B0DF7">
                <wp:simplePos x="0" y="0"/>
                <wp:positionH relativeFrom="column">
                  <wp:posOffset>416790</wp:posOffset>
                </wp:positionH>
                <wp:positionV relativeFrom="paragraph">
                  <wp:posOffset>155283</wp:posOffset>
                </wp:positionV>
                <wp:extent cx="4377792" cy="493614"/>
                <wp:effectExtent l="38100" t="0" r="22860" b="78105"/>
                <wp:wrapNone/>
                <wp:docPr id="46" name="46 Conector recto de flecha"/>
                <wp:cNvGraphicFramePr/>
                <a:graphic xmlns:a="http://schemas.openxmlformats.org/drawingml/2006/main">
                  <a:graphicData uri="http://schemas.microsoft.com/office/word/2010/wordprocessingShape">
                    <wps:wsp>
                      <wps:cNvCnPr/>
                      <wps:spPr>
                        <a:xfrm flipH="1">
                          <a:off x="0" y="0"/>
                          <a:ext cx="4377792" cy="493614"/>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46 Conector recto de flecha" o:spid="_x0000_s1026" type="#_x0000_t32" style="position:absolute;margin-left:32.8pt;margin-top:12.25pt;width:344.7pt;height:38.8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" strokecolor="red" strokeweight="2pt">
                <v:stroke endarrow="block"/>
              </v:shape>
            </w:pict>
          </mc:Fallback>
        </mc:AlternateContent>
      </w:r>
      <w:r w:rsidRPr="00271A8A">
        <w:rPr>
          <w:b/>
          <w:bCs/>
        </w:rPr>
        <w:t>Para ir cambiando la forma del gráfico iremos a diseño cambiar tipo de gráfico:</w:t>
      </w:r>
    </w:p>
    <w:p w:rsidR="009D3802" w:rsidRDefault="009D3802" w:rsidP="00214C13">
      <w:pPr>
        <w:jc w:val="both"/>
        <w:outlineLvl w:val="1"/>
        <w:rPr>
          <w:b/>
          <w:bCs/>
        </w:rPr>
      </w:pPr>
    </w:p>
    <w:p w:rsidR="009D3802" w:rsidRDefault="00750A27" w:rsidP="00214C13">
      <w:pPr>
        <w:jc w:val="both"/>
        <w:outlineLvl w:val="1"/>
        <w:rPr>
          <w:b/>
          <w:bCs/>
        </w:rPr>
      </w:pPr>
      <w:r>
        <w:rPr>
          <w:bCs/>
          <w:noProof/>
        </w:rPr>
        <mc:AlternateContent>
          <mc:Choice Requires="wps">
            <w:drawing>
              <wp:anchor distT="0" distB="0" distL="114300" distR="114300" simplePos="0" relativeHeight="251674624" behindDoc="0" locked="0" layoutInCell="1" allowOverlap="1" wp14:anchorId="3AE7697D" wp14:editId="5AC6A977">
                <wp:simplePos x="0" y="0"/>
                <wp:positionH relativeFrom="column">
                  <wp:posOffset>416560</wp:posOffset>
                </wp:positionH>
                <wp:positionV relativeFrom="paragraph">
                  <wp:posOffset>492125</wp:posOffset>
                </wp:positionV>
                <wp:extent cx="3414395" cy="2329815"/>
                <wp:effectExtent l="0" t="0" r="71755" b="51435"/>
                <wp:wrapNone/>
                <wp:docPr id="50" name="50 Conector recto de flecha"/>
                <wp:cNvGraphicFramePr/>
                <a:graphic xmlns:a="http://schemas.openxmlformats.org/drawingml/2006/main">
                  <a:graphicData uri="http://schemas.microsoft.com/office/word/2010/wordprocessingShape">
                    <wps:wsp>
                      <wps:cNvCnPr/>
                      <wps:spPr>
                        <a:xfrm>
                          <a:off x="0" y="0"/>
                          <a:ext cx="3414395" cy="2329815"/>
                        </a:xfrm>
                        <a:prstGeom prst="straightConnector1">
                          <a:avLst/>
                        </a:prstGeom>
                        <a:noFill/>
                        <a:ln w="254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50 Conector recto de flecha" o:spid="_x0000_s1026" type="#_x0000_t32" style="position:absolute;margin-left:32.8pt;margin-top:38.75pt;width:268.85pt;height:18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" strokecolor="red" strokeweight="2pt">
                <v:stroke endarrow="block"/>
              </v:shape>
            </w:pict>
          </mc:Fallback>
        </mc:AlternateContent>
      </w:r>
      <w:r w:rsidR="009D3802">
        <w:rPr>
          <w:b/>
          <w:bCs/>
          <w:noProof/>
        </w:rPr>
        <w:drawing>
          <wp:inline distT="0" distB="0" distL="0" distR="0" wp14:anchorId="56F78C00" wp14:editId="71C2B35D">
            <wp:extent cx="6845935" cy="85788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45935" cy="857885"/>
                    </a:xfrm>
                    <a:prstGeom prst="rect">
                      <a:avLst/>
                    </a:prstGeom>
                    <a:noFill/>
                    <a:ln>
                      <a:noFill/>
                    </a:ln>
                  </pic:spPr>
                </pic:pic>
              </a:graphicData>
            </a:graphic>
          </wp:inline>
        </w:drawing>
      </w:r>
    </w:p>
    <w:p w:rsidR="009D3802" w:rsidRDefault="009D3802" w:rsidP="00214C13">
      <w:pPr>
        <w:jc w:val="both"/>
        <w:outlineLvl w:val="1"/>
        <w:rPr>
          <w:b/>
          <w:bCs/>
        </w:rPr>
      </w:pPr>
    </w:p>
    <w:p w:rsidR="009D3802" w:rsidRDefault="00750A27" w:rsidP="009D3802">
      <w:pPr>
        <w:jc w:val="center"/>
        <w:outlineLvl w:val="1"/>
        <w:rPr>
          <w:b/>
          <w:bCs/>
        </w:rPr>
      </w:pPr>
      <w:r>
        <w:rPr>
          <w:b/>
          <w:bCs/>
          <w:noProof/>
        </w:rPr>
        <mc:AlternateContent>
          <mc:Choice Requires="wps">
            <w:drawing>
              <wp:anchor distT="0" distB="0" distL="114300" distR="114300" simplePos="0" relativeHeight="251672576" behindDoc="0" locked="0" layoutInCell="1" allowOverlap="1">
                <wp:simplePos x="0" y="0"/>
                <wp:positionH relativeFrom="column">
                  <wp:posOffset>3669983</wp:posOffset>
                </wp:positionH>
                <wp:positionV relativeFrom="paragraph">
                  <wp:posOffset>640530</wp:posOffset>
                </wp:positionV>
                <wp:extent cx="339865" cy="2637840"/>
                <wp:effectExtent l="0" t="6032" r="16192" b="16193"/>
                <wp:wrapNone/>
                <wp:docPr id="49" name="49 Cerrar llave"/>
                <wp:cNvGraphicFramePr/>
                <a:graphic xmlns:a="http://schemas.openxmlformats.org/drawingml/2006/main">
                  <a:graphicData uri="http://schemas.microsoft.com/office/word/2010/wordprocessingShape">
                    <wps:wsp>
                      <wps:cNvSpPr/>
                      <wps:spPr>
                        <a:xfrm rot="16200000">
                          <a:off x="0" y="0"/>
                          <a:ext cx="339865" cy="2637840"/>
                        </a:xfrm>
                        <a:prstGeom prst="rightBrac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49 Cerrar llave" o:spid="_x0000_s1026" type="#_x0000_t88" style="position:absolute;margin-left:289pt;margin-top:50.45pt;width:26.75pt;height:207.7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" adj="232" strokecolor="red" strokeweight="2pt"/>
            </w:pict>
          </mc:Fallback>
        </mc:AlternateContent>
      </w:r>
      <w:r w:rsidR="009D3802">
        <w:rPr>
          <w:b/>
          <w:bCs/>
          <w:noProof/>
        </w:rPr>
        <w:drawing>
          <wp:inline distT="0" distB="0" distL="0" distR="0">
            <wp:extent cx="3851712" cy="2585940"/>
            <wp:effectExtent l="0" t="0" r="0" b="508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51781" cy="2585986"/>
                    </a:xfrm>
                    <a:prstGeom prst="rect">
                      <a:avLst/>
                    </a:prstGeom>
                    <a:noFill/>
                    <a:ln>
                      <a:noFill/>
                    </a:ln>
                  </pic:spPr>
                </pic:pic>
              </a:graphicData>
            </a:graphic>
          </wp:inline>
        </w:drawing>
      </w:r>
    </w:p>
    <w:p w:rsidR="009D3802" w:rsidRDefault="009D3802" w:rsidP="00214C13">
      <w:pPr>
        <w:jc w:val="both"/>
        <w:outlineLvl w:val="1"/>
        <w:rPr>
          <w:b/>
          <w:bCs/>
        </w:rPr>
      </w:pPr>
    </w:p>
    <w:p w:rsidR="009D3802" w:rsidRDefault="009D3802" w:rsidP="00214C13">
      <w:pPr>
        <w:jc w:val="both"/>
        <w:outlineLvl w:val="1"/>
        <w:rPr>
          <w:b/>
          <w:bCs/>
        </w:rPr>
      </w:pPr>
    </w:p>
    <w:p w:rsidR="009D3802" w:rsidRDefault="009D3802" w:rsidP="00214C13">
      <w:pPr>
        <w:jc w:val="both"/>
        <w:outlineLvl w:val="1"/>
        <w:rPr>
          <w:b/>
          <w:bCs/>
        </w:rPr>
      </w:pPr>
    </w:p>
    <w:p w:rsidR="00271A8A" w:rsidRDefault="00100635" w:rsidP="00214C13">
      <w:pPr>
        <w:jc w:val="both"/>
        <w:outlineLvl w:val="1"/>
        <w:rPr>
          <w:b/>
          <w:bCs/>
        </w:rPr>
      </w:pPr>
      <w:r>
        <w:rPr>
          <w:b/>
          <w:bCs/>
        </w:rPr>
        <w:t xml:space="preserve">Mapas </w:t>
      </w:r>
      <w:proofErr w:type="spellStart"/>
      <w:r>
        <w:rPr>
          <w:b/>
          <w:bCs/>
        </w:rPr>
        <w:t>topograficos</w:t>
      </w:r>
      <w:proofErr w:type="spellEnd"/>
    </w:p>
    <w:p w:rsidR="00271A8A" w:rsidRDefault="00100635" w:rsidP="00214C13">
      <w:pPr>
        <w:jc w:val="both"/>
        <w:outlineLvl w:val="1"/>
        <w:rPr>
          <w:b/>
          <w:bCs/>
        </w:rPr>
      </w:pPr>
      <w:hyperlink r:id="rId40" w:history="1">
        <w:r w:rsidRPr="000C5C19">
          <w:rPr>
            <w:rStyle w:val="Hipervnculo"/>
            <w:b/>
            <w:bCs/>
          </w:rPr>
          <w:t>https://excelforo.blogspot.com/2015/07/un-grafico-de-superficie-en-excel-para.html</w:t>
        </w:r>
      </w:hyperlink>
    </w:p>
    <w:p w:rsidR="00100635" w:rsidRDefault="00100635" w:rsidP="00214C13">
      <w:pPr>
        <w:jc w:val="both"/>
        <w:outlineLvl w:val="1"/>
        <w:rPr>
          <w:b/>
          <w:bCs/>
        </w:rPr>
      </w:pPr>
    </w:p>
    <w:p w:rsidR="00271A8A" w:rsidRDefault="00271A8A" w:rsidP="00214C13">
      <w:pPr>
        <w:jc w:val="both"/>
        <w:outlineLvl w:val="1"/>
        <w:rPr>
          <w:b/>
          <w:bCs/>
        </w:rPr>
      </w:pPr>
    </w:p>
    <w:p w:rsidR="00271A8A" w:rsidRDefault="00271A8A" w:rsidP="00214C13">
      <w:pPr>
        <w:jc w:val="both"/>
        <w:outlineLvl w:val="1"/>
        <w:rPr>
          <w:b/>
          <w:bCs/>
        </w:rPr>
      </w:pPr>
    </w:p>
    <w:p w:rsidR="00271A8A" w:rsidRDefault="00271A8A" w:rsidP="00214C13">
      <w:pPr>
        <w:jc w:val="both"/>
        <w:outlineLvl w:val="1"/>
        <w:rPr>
          <w:b/>
          <w:bCs/>
        </w:rPr>
      </w:pPr>
    </w:p>
    <w:p w:rsidR="00214C13" w:rsidRPr="00214C13" w:rsidRDefault="00214C13" w:rsidP="00214C13">
      <w:pPr>
        <w:jc w:val="both"/>
        <w:outlineLvl w:val="1"/>
        <w:rPr>
          <w:b/>
          <w:bCs/>
        </w:rPr>
      </w:pPr>
      <w:r w:rsidRPr="00214C13">
        <w:rPr>
          <w:b/>
          <w:bCs/>
        </w:rPr>
        <w:t>GRÁFICO DE ANILLOS</w:t>
      </w:r>
    </w:p>
    <w:p w:rsidR="00214C13" w:rsidRDefault="00214C13" w:rsidP="00214C13">
      <w:pPr>
        <w:widowControl w:val="0"/>
        <w:tabs>
          <w:tab w:val="left" w:pos="3730"/>
        </w:tabs>
        <w:autoSpaceDE w:val="0"/>
        <w:autoSpaceDN w:val="0"/>
        <w:adjustRightInd w:val="0"/>
        <w:jc w:val="both"/>
      </w:pPr>
      <w:r w:rsidRPr="00214C13">
        <w:t xml:space="preserve">Los </w:t>
      </w:r>
      <w:r w:rsidRPr="00214C13">
        <w:rPr>
          <w:rStyle w:val="Textoennegrita"/>
        </w:rPr>
        <w:t>gráficos de anillos</w:t>
      </w:r>
      <w:r w:rsidRPr="00214C13">
        <w:t xml:space="preserve"> son similares a los gráficos circulares se diferencian porque pueden contener más de una serie de datos. Cada serie de datos que se trace agregará un nuevo anillo al gráfico</w:t>
      </w:r>
    </w:p>
    <w:p w:rsidR="00750A27" w:rsidRDefault="00750A27" w:rsidP="00214C13">
      <w:pPr>
        <w:widowControl w:val="0"/>
        <w:tabs>
          <w:tab w:val="left" w:pos="3730"/>
        </w:tabs>
        <w:autoSpaceDE w:val="0"/>
        <w:autoSpaceDN w:val="0"/>
        <w:adjustRightInd w:val="0"/>
        <w:jc w:val="both"/>
      </w:pPr>
      <w:r>
        <w:rPr>
          <w:noProof/>
        </w:rPr>
        <w:drawing>
          <wp:inline distT="0" distB="0" distL="0" distR="0">
            <wp:extent cx="6837680" cy="2896870"/>
            <wp:effectExtent l="0" t="0" r="127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837680" cy="2896870"/>
                    </a:xfrm>
                    <a:prstGeom prst="rect">
                      <a:avLst/>
                    </a:prstGeom>
                    <a:noFill/>
                    <a:ln>
                      <a:noFill/>
                    </a:ln>
                  </pic:spPr>
                </pic:pic>
              </a:graphicData>
            </a:graphic>
          </wp:inline>
        </w:drawing>
      </w:r>
    </w:p>
    <w:p w:rsidR="00750A27" w:rsidRPr="00214C13" w:rsidRDefault="00750A27" w:rsidP="00214C13">
      <w:pPr>
        <w:widowControl w:val="0"/>
        <w:tabs>
          <w:tab w:val="left" w:pos="3730"/>
        </w:tabs>
        <w:autoSpaceDE w:val="0"/>
        <w:autoSpaceDN w:val="0"/>
        <w:adjustRightInd w:val="0"/>
        <w:jc w:val="both"/>
        <w:rPr>
          <w:u w:val="single"/>
          <w:lang w:val="es-MX"/>
        </w:rPr>
      </w:pPr>
    </w:p>
    <w:p w:rsidR="00214C13" w:rsidRPr="00214C13" w:rsidRDefault="009E1CB6" w:rsidP="00214C13">
      <w:pPr>
        <w:widowControl w:val="0"/>
        <w:tabs>
          <w:tab w:val="left" w:pos="3730"/>
        </w:tabs>
        <w:autoSpaceDE w:val="0"/>
        <w:autoSpaceDN w:val="0"/>
        <w:adjustRightInd w:val="0"/>
        <w:jc w:val="both"/>
        <w:rPr>
          <w:u w:val="single"/>
          <w:lang w:val="es-MX"/>
        </w:rPr>
      </w:pPr>
      <w:r>
        <w:rPr>
          <w:noProof/>
          <w:u w:val="single"/>
        </w:rPr>
        <w:lastRenderedPageBreak/>
        <w:drawing>
          <wp:inline distT="0" distB="0" distL="0" distR="0">
            <wp:extent cx="3649508" cy="1938529"/>
            <wp:effectExtent l="0" t="0" r="8255"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49338" cy="1938439"/>
                    </a:xfrm>
                    <a:prstGeom prst="rect">
                      <a:avLst/>
                    </a:prstGeom>
                    <a:noFill/>
                    <a:ln>
                      <a:noFill/>
                    </a:ln>
                  </pic:spPr>
                </pic:pic>
              </a:graphicData>
            </a:graphic>
          </wp:inline>
        </w:drawing>
      </w:r>
      <w:r>
        <w:rPr>
          <w:noProof/>
          <w:u w:val="single"/>
        </w:rPr>
        <w:drawing>
          <wp:inline distT="0" distB="0" distL="0" distR="0">
            <wp:extent cx="3034665" cy="1351280"/>
            <wp:effectExtent l="0" t="0" r="0" b="127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34665" cy="1351280"/>
                    </a:xfrm>
                    <a:prstGeom prst="rect">
                      <a:avLst/>
                    </a:prstGeom>
                    <a:noFill/>
                    <a:ln>
                      <a:noFill/>
                    </a:ln>
                  </pic:spPr>
                </pic:pic>
              </a:graphicData>
            </a:graphic>
          </wp:inline>
        </w:drawing>
      </w:r>
    </w:p>
    <w:p w:rsidR="00214C13" w:rsidRPr="00214C13" w:rsidRDefault="009E1CB6" w:rsidP="00214C13">
      <w:pPr>
        <w:widowControl w:val="0"/>
        <w:tabs>
          <w:tab w:val="left" w:pos="3730"/>
        </w:tabs>
        <w:autoSpaceDE w:val="0"/>
        <w:autoSpaceDN w:val="0"/>
        <w:adjustRightInd w:val="0"/>
        <w:jc w:val="both"/>
        <w:rPr>
          <w:u w:val="single"/>
          <w:lang w:val="es-MX"/>
        </w:rPr>
      </w:pPr>
      <w:r>
        <w:rPr>
          <w:b/>
          <w:bCs/>
          <w:noProof/>
          <w:kern w:val="36"/>
        </w:rPr>
        <mc:AlternateContent>
          <mc:Choice Requires="wps">
            <w:drawing>
              <wp:anchor distT="0" distB="0" distL="114300" distR="114300" simplePos="0" relativeHeight="251675648" behindDoc="0" locked="0" layoutInCell="1" allowOverlap="1" wp14:anchorId="6EC6043E" wp14:editId="3D9DC312">
                <wp:simplePos x="0" y="0"/>
                <wp:positionH relativeFrom="column">
                  <wp:posOffset>4198620</wp:posOffset>
                </wp:positionH>
                <wp:positionV relativeFrom="paragraph">
                  <wp:posOffset>2708275</wp:posOffset>
                </wp:positionV>
                <wp:extent cx="258445" cy="1010920"/>
                <wp:effectExtent l="4763" t="0" r="13017" b="13018"/>
                <wp:wrapNone/>
                <wp:docPr id="52" name="52 Cerrar llave"/>
                <wp:cNvGraphicFramePr/>
                <a:graphic xmlns:a="http://schemas.openxmlformats.org/drawingml/2006/main">
                  <a:graphicData uri="http://schemas.microsoft.com/office/word/2010/wordprocessingShape">
                    <wps:wsp>
                      <wps:cNvSpPr/>
                      <wps:spPr>
                        <a:xfrm rot="16200000">
                          <a:off x="0" y="0"/>
                          <a:ext cx="258445" cy="1010920"/>
                        </a:xfrm>
                        <a:prstGeom prst="rightBrac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52 Cerrar llave" o:spid="_x0000_s1026" type="#_x0000_t88" style="position:absolute;margin-left:330.6pt;margin-top:213.25pt;width:20.35pt;height:79.6pt;rotation:-90;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" adj="460" strokecolor="red" strokeweight="2pt"/>
            </w:pict>
          </mc:Fallback>
        </mc:AlternateContent>
      </w:r>
      <w:r w:rsidR="003B10E6">
        <w:rPr>
          <w:noProof/>
        </w:rPr>
        <w:drawing>
          <wp:inline distT="0" distB="0" distL="0" distR="0" wp14:anchorId="28D41ED5" wp14:editId="6CAF99AF">
            <wp:extent cx="6740665" cy="2921225"/>
            <wp:effectExtent l="0" t="0" r="22225" b="1270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E1CB6" w:rsidRDefault="009E1CB6" w:rsidP="00214C13">
      <w:pPr>
        <w:tabs>
          <w:tab w:val="left" w:pos="284"/>
          <w:tab w:val="left" w:pos="425"/>
          <w:tab w:val="left" w:pos="567"/>
          <w:tab w:val="left" w:pos="851"/>
          <w:tab w:val="left" w:pos="1134"/>
          <w:tab w:val="left" w:pos="1418"/>
          <w:tab w:val="left" w:pos="1701"/>
          <w:tab w:val="left" w:pos="1985"/>
          <w:tab w:val="left" w:pos="2268"/>
          <w:tab w:val="left" w:pos="2552"/>
          <w:tab w:val="left" w:pos="2835"/>
          <w:tab w:val="left" w:pos="3119"/>
          <w:tab w:val="left" w:pos="4253"/>
        </w:tabs>
        <w:jc w:val="both"/>
        <w:outlineLvl w:val="0"/>
        <w:rPr>
          <w:b/>
          <w:snapToGrid w:val="0"/>
        </w:rPr>
      </w:pPr>
      <w:r>
        <w:rPr>
          <w:b/>
          <w:noProof/>
        </w:rPr>
        <mc:AlternateContent>
          <mc:Choice Requires="wps">
            <w:drawing>
              <wp:anchor distT="0" distB="0" distL="114300" distR="114300" simplePos="0" relativeHeight="251676672" behindDoc="0" locked="0" layoutInCell="1" allowOverlap="1">
                <wp:simplePos x="0" y="0"/>
                <wp:positionH relativeFrom="column">
                  <wp:posOffset>3596960</wp:posOffset>
                </wp:positionH>
                <wp:positionV relativeFrom="paragraph">
                  <wp:posOffset>95154</wp:posOffset>
                </wp:positionV>
                <wp:extent cx="655455" cy="60648"/>
                <wp:effectExtent l="0" t="19050" r="68580" b="92075"/>
                <wp:wrapNone/>
                <wp:docPr id="53" name="53 Conector recto de flecha"/>
                <wp:cNvGraphicFramePr/>
                <a:graphic xmlns:a="http://schemas.openxmlformats.org/drawingml/2006/main">
                  <a:graphicData uri="http://schemas.microsoft.com/office/word/2010/wordprocessingShape">
                    <wps:wsp>
                      <wps:cNvCnPr/>
                      <wps:spPr>
                        <a:xfrm>
                          <a:off x="0" y="0"/>
                          <a:ext cx="655455" cy="60648"/>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53 Conector recto de flecha" o:spid="_x0000_s1026" type="#_x0000_t32" style="position:absolute;margin-left:283.25pt;margin-top:7.5pt;width:51.6pt;height:4.8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" strokecolor="red" strokeweight="2pt">
                <v:stroke endarrow="block"/>
              </v:shape>
            </w:pict>
          </mc:Fallback>
        </mc:AlternateContent>
      </w:r>
      <w:r>
        <w:rPr>
          <w:b/>
          <w:snapToGrid w:val="0"/>
        </w:rPr>
        <w:t>Para cambiar el diseño o la presentación o el formato</w:t>
      </w:r>
    </w:p>
    <w:p w:rsidR="00214C13" w:rsidRPr="00214C13" w:rsidRDefault="009E1CB6" w:rsidP="00214C13">
      <w:pPr>
        <w:tabs>
          <w:tab w:val="left" w:pos="284"/>
          <w:tab w:val="left" w:pos="425"/>
          <w:tab w:val="left" w:pos="567"/>
          <w:tab w:val="left" w:pos="851"/>
          <w:tab w:val="left" w:pos="1134"/>
          <w:tab w:val="left" w:pos="1418"/>
          <w:tab w:val="left" w:pos="1701"/>
          <w:tab w:val="left" w:pos="1985"/>
          <w:tab w:val="left" w:pos="2268"/>
          <w:tab w:val="left" w:pos="2552"/>
          <w:tab w:val="left" w:pos="2835"/>
          <w:tab w:val="left" w:pos="3119"/>
          <w:tab w:val="left" w:pos="4253"/>
        </w:tabs>
        <w:jc w:val="both"/>
        <w:outlineLvl w:val="0"/>
        <w:rPr>
          <w:b/>
          <w:snapToGrid w:val="0"/>
        </w:rPr>
      </w:pPr>
      <w:r>
        <w:rPr>
          <w:b/>
          <w:snapToGrid w:val="0"/>
        </w:rPr>
        <w:t xml:space="preserve"> </w:t>
      </w:r>
    </w:p>
    <w:p w:rsidR="002C375E" w:rsidRDefault="00F14D09" w:rsidP="00214C13">
      <w:pPr>
        <w:jc w:val="both"/>
        <w:outlineLvl w:val="0"/>
        <w:rPr>
          <w:b/>
          <w:bCs/>
          <w:kern w:val="36"/>
        </w:rPr>
      </w:pPr>
      <w:r>
        <w:rPr>
          <w:b/>
          <w:noProof/>
        </w:rPr>
        <mc:AlternateContent>
          <mc:Choice Requires="wps">
            <w:drawing>
              <wp:anchor distT="0" distB="0" distL="114300" distR="114300" simplePos="0" relativeHeight="251678720" behindDoc="0" locked="0" layoutInCell="1" allowOverlap="1" wp14:anchorId="0FED14DA" wp14:editId="15459869">
                <wp:simplePos x="0" y="0"/>
                <wp:positionH relativeFrom="column">
                  <wp:posOffset>262890</wp:posOffset>
                </wp:positionH>
                <wp:positionV relativeFrom="paragraph">
                  <wp:posOffset>294640</wp:posOffset>
                </wp:positionV>
                <wp:extent cx="3333750" cy="715645"/>
                <wp:effectExtent l="19050" t="57150" r="19050" b="27305"/>
                <wp:wrapNone/>
                <wp:docPr id="55" name="55 Conector recto de flecha"/>
                <wp:cNvGraphicFramePr/>
                <a:graphic xmlns:a="http://schemas.openxmlformats.org/drawingml/2006/main">
                  <a:graphicData uri="http://schemas.microsoft.com/office/word/2010/wordprocessingShape">
                    <wps:wsp>
                      <wps:cNvCnPr/>
                      <wps:spPr>
                        <a:xfrm flipH="1" flipV="1">
                          <a:off x="0" y="0"/>
                          <a:ext cx="3333750" cy="715645"/>
                        </a:xfrm>
                        <a:prstGeom prst="straightConnector1">
                          <a:avLst/>
                        </a:prstGeom>
                        <a:noFill/>
                        <a:ln w="254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55 Conector recto de flecha" o:spid="_x0000_s1026" type="#_x0000_t32" style="position:absolute;margin-left:20.7pt;margin-top:23.2pt;width:262.5pt;height:56.3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" strokecolor="red" strokeweight="2pt">
                <v:stroke endarrow="block"/>
              </v:shape>
            </w:pict>
          </mc:Fallback>
        </mc:AlternateContent>
      </w:r>
      <w:r w:rsidR="009E1CB6">
        <w:rPr>
          <w:b/>
          <w:bCs/>
          <w:noProof/>
          <w:kern w:val="36"/>
        </w:rPr>
        <w:drawing>
          <wp:inline distT="0" distB="0" distL="0" distR="0" wp14:anchorId="77CDDF8D" wp14:editId="30060C73">
            <wp:extent cx="6837680" cy="582930"/>
            <wp:effectExtent l="0" t="0" r="1270" b="76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37680" cy="582930"/>
                    </a:xfrm>
                    <a:prstGeom prst="rect">
                      <a:avLst/>
                    </a:prstGeom>
                    <a:noFill/>
                    <a:ln>
                      <a:noFill/>
                    </a:ln>
                  </pic:spPr>
                </pic:pic>
              </a:graphicData>
            </a:graphic>
          </wp:inline>
        </w:drawing>
      </w:r>
    </w:p>
    <w:p w:rsidR="002C375E" w:rsidRDefault="00F14D09" w:rsidP="00214C13">
      <w:pPr>
        <w:jc w:val="both"/>
        <w:outlineLvl w:val="0"/>
        <w:rPr>
          <w:b/>
          <w:bCs/>
          <w:kern w:val="36"/>
        </w:rPr>
      </w:pPr>
      <w:r>
        <w:rPr>
          <w:b/>
          <w:bCs/>
          <w:noProof/>
          <w:kern w:val="36"/>
        </w:rPr>
        <mc:AlternateContent>
          <mc:Choice Requires="wps">
            <w:drawing>
              <wp:anchor distT="0" distB="0" distL="114300" distR="114300" simplePos="0" relativeHeight="251682816" behindDoc="0" locked="0" layoutInCell="1" allowOverlap="1" wp14:anchorId="0146373C" wp14:editId="7DC1B09D">
                <wp:simplePos x="0" y="0"/>
                <wp:positionH relativeFrom="column">
                  <wp:posOffset>4246618</wp:posOffset>
                </wp:positionH>
                <wp:positionV relativeFrom="paragraph">
                  <wp:posOffset>74280</wp:posOffset>
                </wp:positionV>
                <wp:extent cx="258445" cy="1112615"/>
                <wp:effectExtent l="0" t="7937" r="19367" b="19368"/>
                <wp:wrapNone/>
                <wp:docPr id="57" name="57 Cerrar llave"/>
                <wp:cNvGraphicFramePr/>
                <a:graphic xmlns:a="http://schemas.openxmlformats.org/drawingml/2006/main">
                  <a:graphicData uri="http://schemas.microsoft.com/office/word/2010/wordprocessingShape">
                    <wps:wsp>
                      <wps:cNvSpPr/>
                      <wps:spPr>
                        <a:xfrm rot="16200000">
                          <a:off x="0" y="0"/>
                          <a:ext cx="258445" cy="1112615"/>
                        </a:xfrm>
                        <a:prstGeom prst="rightBrac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7 Cerrar llave" o:spid="_x0000_s1026" type="#_x0000_t88" style="position:absolute;margin-left:334.4pt;margin-top:5.85pt;width:20.35pt;height:87.6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" adj="418" strokecolor="red" strokeweight="2pt"/>
            </w:pict>
          </mc:Fallback>
        </mc:AlternateContent>
      </w:r>
    </w:p>
    <w:p w:rsidR="00750A27" w:rsidRDefault="00750A27" w:rsidP="00214C13">
      <w:pPr>
        <w:jc w:val="both"/>
        <w:outlineLvl w:val="0"/>
        <w:rPr>
          <w:b/>
          <w:bCs/>
          <w:kern w:val="36"/>
        </w:rPr>
      </w:pPr>
    </w:p>
    <w:p w:rsidR="00750A27" w:rsidRDefault="00F14D09" w:rsidP="00214C13">
      <w:pPr>
        <w:jc w:val="both"/>
        <w:outlineLvl w:val="0"/>
        <w:rPr>
          <w:b/>
          <w:bCs/>
          <w:kern w:val="36"/>
        </w:rPr>
      </w:pPr>
      <w:r>
        <w:rPr>
          <w:b/>
          <w:noProof/>
        </w:rPr>
        <mc:AlternateContent>
          <mc:Choice Requires="wps">
            <w:drawing>
              <wp:anchor distT="0" distB="0" distL="114300" distR="114300" simplePos="0" relativeHeight="251680768" behindDoc="0" locked="0" layoutInCell="1" allowOverlap="1" wp14:anchorId="6EBD6E53" wp14:editId="743E4EAD">
                <wp:simplePos x="0" y="0"/>
                <wp:positionH relativeFrom="column">
                  <wp:posOffset>821392</wp:posOffset>
                </wp:positionH>
                <wp:positionV relativeFrom="paragraph">
                  <wp:posOffset>235855</wp:posOffset>
                </wp:positionV>
                <wp:extent cx="2872673" cy="60325"/>
                <wp:effectExtent l="0" t="19050" r="99695" b="92075"/>
                <wp:wrapNone/>
                <wp:docPr id="56" name="56 Conector recto de flecha"/>
                <wp:cNvGraphicFramePr/>
                <a:graphic xmlns:a="http://schemas.openxmlformats.org/drawingml/2006/main">
                  <a:graphicData uri="http://schemas.microsoft.com/office/word/2010/wordprocessingShape">
                    <wps:wsp>
                      <wps:cNvCnPr/>
                      <wps:spPr>
                        <a:xfrm>
                          <a:off x="0" y="0"/>
                          <a:ext cx="2872673" cy="60325"/>
                        </a:xfrm>
                        <a:prstGeom prst="straightConnector1">
                          <a:avLst/>
                        </a:prstGeom>
                        <a:noFill/>
                        <a:ln w="25400" cap="flat" cmpd="sng" algn="ctr">
                          <a:solidFill>
                            <a:srgbClr val="FF0000"/>
                          </a:solidFill>
                          <a:prstDash val="solid"/>
                          <a:tailEnd type="triangle"/>
                        </a:ln>
                        <a:effectLst/>
                      </wps:spPr>
                      <wps:bodyPr/>
                    </wps:wsp>
                  </a:graphicData>
                </a:graphic>
                <wp14:sizeRelH relativeFrom="margin">
                  <wp14:pctWidth>0</wp14:pctWidth>
                </wp14:sizeRelH>
              </wp:anchor>
            </w:drawing>
          </mc:Choice>
          <mc:Fallback>
            <w:pict>
              <v:shape id="56 Conector recto de flecha" o:spid="_x0000_s1026" type="#_x0000_t32" style="position:absolute;margin-left:64.7pt;margin-top:18.55pt;width:226.2pt;height:4.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" strokecolor="red" strokeweight="2pt">
                <v:stroke endarrow="block"/>
              </v:shape>
            </w:pict>
          </mc:Fallback>
        </mc:AlternateContent>
      </w:r>
      <w:r>
        <w:rPr>
          <w:b/>
          <w:bCs/>
          <w:kern w:val="36"/>
        </w:rPr>
        <w:t xml:space="preserve">Si queremos sacar una fila de datos del </w:t>
      </w:r>
      <w:proofErr w:type="gramStart"/>
      <w:r>
        <w:rPr>
          <w:b/>
          <w:bCs/>
          <w:kern w:val="36"/>
        </w:rPr>
        <w:t>circulo</w:t>
      </w:r>
      <w:proofErr w:type="gramEnd"/>
      <w:r>
        <w:rPr>
          <w:b/>
          <w:bCs/>
          <w:kern w:val="36"/>
        </w:rPr>
        <w:t xml:space="preserve"> vamos a luego podemos modificar sus características desde aquí:</w:t>
      </w:r>
      <w:r w:rsidRPr="00F14D09">
        <w:rPr>
          <w:b/>
          <w:noProof/>
        </w:rPr>
        <w:t xml:space="preserve"> </w:t>
      </w:r>
    </w:p>
    <w:p w:rsidR="00750A27" w:rsidRDefault="00F14D09" w:rsidP="00214C13">
      <w:pPr>
        <w:jc w:val="both"/>
        <w:outlineLvl w:val="0"/>
        <w:rPr>
          <w:b/>
          <w:bCs/>
          <w:kern w:val="36"/>
        </w:rPr>
      </w:pPr>
      <w:r>
        <w:rPr>
          <w:b/>
          <w:bCs/>
          <w:noProof/>
          <w:kern w:val="36"/>
        </w:rPr>
        <w:drawing>
          <wp:inline distT="0" distB="0" distL="0" distR="0">
            <wp:extent cx="6837680" cy="534035"/>
            <wp:effectExtent l="0" t="0" r="127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837680" cy="534035"/>
                    </a:xfrm>
                    <a:prstGeom prst="rect">
                      <a:avLst/>
                    </a:prstGeom>
                    <a:noFill/>
                    <a:ln>
                      <a:noFill/>
                    </a:ln>
                  </pic:spPr>
                </pic:pic>
              </a:graphicData>
            </a:graphic>
          </wp:inline>
        </w:drawing>
      </w:r>
    </w:p>
    <w:p w:rsidR="00750A27" w:rsidRDefault="00750A27" w:rsidP="00214C13">
      <w:pPr>
        <w:jc w:val="both"/>
        <w:outlineLvl w:val="0"/>
        <w:rPr>
          <w:b/>
          <w:bCs/>
          <w:kern w:val="36"/>
        </w:rPr>
      </w:pPr>
    </w:p>
    <w:p w:rsidR="00750A27" w:rsidRDefault="00750A27" w:rsidP="00214C13">
      <w:pPr>
        <w:jc w:val="both"/>
        <w:outlineLvl w:val="0"/>
        <w:rPr>
          <w:b/>
          <w:bCs/>
          <w:kern w:val="36"/>
        </w:rPr>
      </w:pPr>
    </w:p>
    <w:p w:rsidR="00F14D09" w:rsidRDefault="00F14D09">
      <w:pPr>
        <w:rPr>
          <w:b/>
          <w:bCs/>
          <w:kern w:val="36"/>
        </w:rPr>
      </w:pPr>
      <w:r>
        <w:rPr>
          <w:b/>
          <w:bCs/>
          <w:kern w:val="36"/>
        </w:rPr>
        <w:br w:type="page"/>
      </w:r>
    </w:p>
    <w:p w:rsidR="00214C13" w:rsidRDefault="00214C13" w:rsidP="00214C13">
      <w:pPr>
        <w:jc w:val="both"/>
        <w:outlineLvl w:val="0"/>
        <w:rPr>
          <w:b/>
          <w:bCs/>
          <w:kern w:val="36"/>
        </w:rPr>
      </w:pPr>
      <w:r w:rsidRPr="00214C13">
        <w:rPr>
          <w:b/>
          <w:bCs/>
          <w:kern w:val="36"/>
        </w:rPr>
        <w:lastRenderedPageBreak/>
        <w:t>GRÁFICOS DE BURBUJA</w:t>
      </w:r>
    </w:p>
    <w:p w:rsidR="002C375E" w:rsidRPr="00214C13" w:rsidRDefault="002C375E" w:rsidP="00214C13">
      <w:pPr>
        <w:jc w:val="both"/>
        <w:outlineLvl w:val="0"/>
        <w:rPr>
          <w:b/>
          <w:bCs/>
          <w:kern w:val="36"/>
        </w:rPr>
      </w:pPr>
      <w:r>
        <w:rPr>
          <w:b/>
          <w:noProof/>
        </w:rPr>
        <w:drawing>
          <wp:inline distT="0" distB="0" distL="0" distR="0" wp14:anchorId="76BA17AC" wp14:editId="5C2B2548">
            <wp:extent cx="1123950" cy="6940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23950" cy="694055"/>
                    </a:xfrm>
                    <a:prstGeom prst="rect">
                      <a:avLst/>
                    </a:prstGeom>
                    <a:noFill/>
                    <a:ln>
                      <a:noFill/>
                    </a:ln>
                  </pic:spPr>
                </pic:pic>
              </a:graphicData>
            </a:graphic>
          </wp:inline>
        </w:drawing>
      </w:r>
    </w:p>
    <w:p w:rsidR="00214C13" w:rsidRPr="00214C13" w:rsidRDefault="00214C13" w:rsidP="00214C13">
      <w:pPr>
        <w:tabs>
          <w:tab w:val="left" w:pos="284"/>
          <w:tab w:val="left" w:pos="425"/>
          <w:tab w:val="left" w:pos="567"/>
          <w:tab w:val="left" w:pos="851"/>
          <w:tab w:val="left" w:pos="1134"/>
          <w:tab w:val="left" w:pos="1418"/>
          <w:tab w:val="left" w:pos="1701"/>
          <w:tab w:val="left" w:pos="1985"/>
          <w:tab w:val="left" w:pos="2268"/>
          <w:tab w:val="left" w:pos="2552"/>
          <w:tab w:val="left" w:pos="2835"/>
          <w:tab w:val="left" w:pos="3119"/>
          <w:tab w:val="left" w:pos="4253"/>
        </w:tabs>
        <w:jc w:val="both"/>
        <w:outlineLvl w:val="0"/>
        <w:rPr>
          <w:b/>
          <w:snapToGrid w:val="0"/>
        </w:rPr>
      </w:pPr>
      <w:r w:rsidRPr="00214C13">
        <w:t xml:space="preserve">Los </w:t>
      </w:r>
      <w:r w:rsidRPr="00214C13">
        <w:rPr>
          <w:b/>
          <w:bCs/>
        </w:rPr>
        <w:t>gráficos de burbuja</w:t>
      </w:r>
      <w:r w:rsidRPr="00214C13">
        <w:t xml:space="preserve"> nos permiten mostrar tres dimensiones de datos en un gráfico de dos dimensiones. El </w:t>
      </w:r>
      <w:r w:rsidRPr="00214C13">
        <w:rPr>
          <w:b/>
          <w:bCs/>
        </w:rPr>
        <w:t>gráfico de burbuja</w:t>
      </w:r>
      <w:r w:rsidRPr="00214C13">
        <w:t xml:space="preserve"> es una variación del gráfico de dispersión en donde los puntos son reemplazados por burbujas.</w:t>
      </w:r>
    </w:p>
    <w:p w:rsidR="00214C13" w:rsidRPr="00214C13" w:rsidRDefault="00214C13" w:rsidP="00214C13">
      <w:pPr>
        <w:tabs>
          <w:tab w:val="left" w:pos="284"/>
          <w:tab w:val="left" w:pos="425"/>
          <w:tab w:val="left" w:pos="567"/>
          <w:tab w:val="left" w:pos="851"/>
          <w:tab w:val="left" w:pos="1134"/>
          <w:tab w:val="left" w:pos="1418"/>
          <w:tab w:val="left" w:pos="1701"/>
          <w:tab w:val="left" w:pos="1985"/>
          <w:tab w:val="left" w:pos="2268"/>
          <w:tab w:val="left" w:pos="2552"/>
          <w:tab w:val="left" w:pos="2835"/>
          <w:tab w:val="left" w:pos="3119"/>
          <w:tab w:val="left" w:pos="4253"/>
        </w:tabs>
        <w:jc w:val="both"/>
        <w:outlineLvl w:val="0"/>
        <w:rPr>
          <w:b/>
          <w:snapToGrid w:val="0"/>
        </w:rPr>
      </w:pPr>
    </w:p>
    <w:p w:rsidR="00214C13" w:rsidRPr="00214C13" w:rsidRDefault="00214C13" w:rsidP="00214C13">
      <w:pPr>
        <w:tabs>
          <w:tab w:val="left" w:pos="284"/>
          <w:tab w:val="left" w:pos="425"/>
          <w:tab w:val="left" w:pos="567"/>
          <w:tab w:val="left" w:pos="851"/>
          <w:tab w:val="left" w:pos="1134"/>
          <w:tab w:val="left" w:pos="1418"/>
          <w:tab w:val="left" w:pos="1701"/>
          <w:tab w:val="left" w:pos="1985"/>
          <w:tab w:val="left" w:pos="2268"/>
          <w:tab w:val="left" w:pos="2552"/>
          <w:tab w:val="left" w:pos="2835"/>
          <w:tab w:val="left" w:pos="3119"/>
          <w:tab w:val="left" w:pos="4253"/>
        </w:tabs>
        <w:jc w:val="both"/>
        <w:outlineLvl w:val="0"/>
        <w:rPr>
          <w:b/>
          <w:snapToGrid w:val="0"/>
        </w:rPr>
      </w:pPr>
      <w:r w:rsidRPr="00214C13">
        <w:t xml:space="preserve">Para crear un </w:t>
      </w:r>
      <w:r w:rsidRPr="00214C13">
        <w:rPr>
          <w:rStyle w:val="Textoennegrita"/>
        </w:rPr>
        <w:t>gráfico de burbuja</w:t>
      </w:r>
      <w:r w:rsidRPr="00214C13">
        <w:t xml:space="preserve"> debemos dar un formato adecuado a nuestros datos. En primer lugar debemos tener una tabla de datos con tres columnas y asegurarnos de que el orden sea el siguiente: valores x, valores y, valores z (tamaño de burbuja).</w:t>
      </w:r>
    </w:p>
    <w:p w:rsidR="00F838E0" w:rsidRPr="00F838E0" w:rsidRDefault="00F838E0" w:rsidP="00F838E0">
      <w:pPr>
        <w:spacing w:before="100" w:beforeAutospacing="1" w:after="100" w:afterAutospacing="1"/>
      </w:pPr>
      <w:r w:rsidRPr="00F838E0">
        <w:t>En este caso, comenzamos con la primera categoría, "Banners". Asignamos una celda a cada campo:</w:t>
      </w:r>
    </w:p>
    <w:p w:rsidR="00F838E0" w:rsidRDefault="00F838E0" w:rsidP="00F838E0">
      <w:pPr>
        <w:spacing w:before="100" w:beforeAutospacing="1" w:after="100" w:afterAutospacing="1"/>
      </w:pPr>
      <w:r w:rsidRPr="00F838E0">
        <w:rPr>
          <w:b/>
          <w:bCs/>
        </w:rPr>
        <w:t>Fuente de tráfico</w:t>
      </w:r>
      <w:r w:rsidRPr="00F838E0">
        <w:t xml:space="preserve"> -&gt; Nombre de la serie </w:t>
      </w:r>
      <w:r w:rsidR="00412C96">
        <w:t>CCAA</w:t>
      </w:r>
      <w:r w:rsidRPr="00F838E0">
        <w:t xml:space="preserve"> -&gt; </w:t>
      </w:r>
      <w:r w:rsidR="00D423FC" w:rsidRPr="00F838E0">
        <w:t xml:space="preserve">Valores X de la serie </w:t>
      </w:r>
      <w:r w:rsidRPr="00F838E0">
        <w:t xml:space="preserve">-&gt; Valores Y de la serie </w:t>
      </w:r>
      <w:r w:rsidRPr="00F838E0">
        <w:rPr>
          <w:b/>
          <w:bCs/>
        </w:rPr>
        <w:t>Promedio en sitio</w:t>
      </w:r>
      <w:r w:rsidRPr="00F838E0">
        <w:t xml:space="preserve"> -&gt; </w:t>
      </w:r>
      <w:r w:rsidR="00D423FC" w:rsidRPr="00F838E0">
        <w:t xml:space="preserve">Tamaño de burbuja de la serie </w:t>
      </w:r>
      <w:r w:rsidR="00D423FC" w:rsidRPr="00F838E0">
        <w:rPr>
          <w:b/>
          <w:bCs/>
        </w:rPr>
        <w:t>Páginas vistas</w:t>
      </w:r>
      <w:r w:rsidR="00D423FC">
        <w:t>.</w:t>
      </w:r>
    </w:p>
    <w:tbl>
      <w:tblPr>
        <w:tblW w:w="5580" w:type="dxa"/>
        <w:tblInd w:w="47" w:type="dxa"/>
        <w:tblCellMar>
          <w:left w:w="70" w:type="dxa"/>
          <w:right w:w="70" w:type="dxa"/>
        </w:tblCellMar>
        <w:tblLook w:val="04A0" w:firstRow="1" w:lastRow="0" w:firstColumn="1" w:lastColumn="0" w:noHBand="0" w:noVBand="1"/>
      </w:tblPr>
      <w:tblGrid>
        <w:gridCol w:w="2331"/>
        <w:gridCol w:w="929"/>
        <w:gridCol w:w="1200"/>
        <w:gridCol w:w="1120"/>
      </w:tblGrid>
      <w:tr w:rsidR="003B10E6" w:rsidTr="003B10E6">
        <w:trPr>
          <w:trHeight w:val="504"/>
        </w:trPr>
        <w:tc>
          <w:tcPr>
            <w:tcW w:w="2331" w:type="dxa"/>
            <w:tcBorders>
              <w:top w:val="double" w:sz="6" w:space="0" w:color="auto"/>
              <w:left w:val="double" w:sz="6" w:space="0" w:color="auto"/>
              <w:bottom w:val="single" w:sz="12" w:space="0" w:color="auto"/>
              <w:right w:val="single" w:sz="4" w:space="0" w:color="auto"/>
            </w:tcBorders>
            <w:shd w:val="clear" w:color="000000" w:fill="D9D9D9"/>
            <w:noWrap/>
            <w:vAlign w:val="bottom"/>
            <w:hideMark/>
          </w:tcPr>
          <w:p w:rsidR="003B10E6" w:rsidRDefault="003B10E6">
            <w:pPr>
              <w:rPr>
                <w:rFonts w:ascii="Arial" w:hAnsi="Arial" w:cs="Arial"/>
                <w:b/>
                <w:bCs/>
                <w:sz w:val="18"/>
                <w:szCs w:val="18"/>
              </w:rPr>
            </w:pPr>
            <w:r>
              <w:rPr>
                <w:rFonts w:ascii="Arial" w:hAnsi="Arial" w:cs="Arial"/>
                <w:b/>
                <w:bCs/>
                <w:sz w:val="18"/>
                <w:szCs w:val="18"/>
              </w:rPr>
              <w:t>CCAA</w:t>
            </w:r>
          </w:p>
        </w:tc>
        <w:tc>
          <w:tcPr>
            <w:tcW w:w="929" w:type="dxa"/>
            <w:tcBorders>
              <w:top w:val="double" w:sz="6" w:space="0" w:color="auto"/>
              <w:left w:val="nil"/>
              <w:bottom w:val="single" w:sz="12" w:space="0" w:color="auto"/>
              <w:right w:val="single" w:sz="4" w:space="0" w:color="auto"/>
            </w:tcBorders>
            <w:shd w:val="clear" w:color="000000" w:fill="D9D9D9"/>
            <w:vAlign w:val="center"/>
            <w:hideMark/>
          </w:tcPr>
          <w:p w:rsidR="003B10E6" w:rsidRDefault="003B10E6">
            <w:pPr>
              <w:jc w:val="center"/>
              <w:rPr>
                <w:rFonts w:ascii="Arial" w:hAnsi="Arial" w:cs="Arial"/>
                <w:b/>
                <w:bCs/>
                <w:sz w:val="18"/>
                <w:szCs w:val="18"/>
              </w:rPr>
            </w:pPr>
            <w:r>
              <w:rPr>
                <w:rFonts w:ascii="Arial" w:hAnsi="Arial" w:cs="Arial"/>
                <w:b/>
                <w:bCs/>
                <w:sz w:val="18"/>
                <w:szCs w:val="18"/>
              </w:rPr>
              <w:t>nº tiendas</w:t>
            </w:r>
          </w:p>
        </w:tc>
        <w:tc>
          <w:tcPr>
            <w:tcW w:w="1200" w:type="dxa"/>
            <w:tcBorders>
              <w:top w:val="double" w:sz="6" w:space="0" w:color="auto"/>
              <w:left w:val="nil"/>
              <w:bottom w:val="single" w:sz="12" w:space="0" w:color="auto"/>
              <w:right w:val="single" w:sz="4" w:space="0" w:color="auto"/>
            </w:tcBorders>
            <w:shd w:val="clear" w:color="000000" w:fill="D9D9D9"/>
            <w:noWrap/>
            <w:vAlign w:val="bottom"/>
            <w:hideMark/>
          </w:tcPr>
          <w:p w:rsidR="003B10E6" w:rsidRDefault="003B10E6">
            <w:pPr>
              <w:rPr>
                <w:rFonts w:ascii="Arial" w:hAnsi="Arial" w:cs="Arial"/>
                <w:b/>
                <w:bCs/>
                <w:sz w:val="18"/>
                <w:szCs w:val="18"/>
              </w:rPr>
            </w:pPr>
            <w:r>
              <w:rPr>
                <w:rFonts w:ascii="Arial" w:hAnsi="Arial" w:cs="Arial"/>
                <w:b/>
                <w:bCs/>
                <w:sz w:val="18"/>
                <w:szCs w:val="18"/>
              </w:rPr>
              <w:t>Ventas</w:t>
            </w:r>
          </w:p>
        </w:tc>
        <w:tc>
          <w:tcPr>
            <w:tcW w:w="1120" w:type="dxa"/>
            <w:tcBorders>
              <w:top w:val="double" w:sz="6" w:space="0" w:color="auto"/>
              <w:left w:val="nil"/>
              <w:bottom w:val="single" w:sz="12" w:space="0" w:color="auto"/>
              <w:right w:val="double" w:sz="6" w:space="0" w:color="auto"/>
            </w:tcBorders>
            <w:shd w:val="clear" w:color="000000" w:fill="D9D9D9"/>
            <w:noWrap/>
            <w:vAlign w:val="bottom"/>
            <w:hideMark/>
          </w:tcPr>
          <w:p w:rsidR="003B10E6" w:rsidRDefault="003B10E6">
            <w:pPr>
              <w:rPr>
                <w:rFonts w:ascii="Arial" w:hAnsi="Arial" w:cs="Arial"/>
                <w:b/>
                <w:bCs/>
                <w:sz w:val="18"/>
                <w:szCs w:val="18"/>
              </w:rPr>
            </w:pPr>
            <w:r>
              <w:rPr>
                <w:rFonts w:ascii="Arial" w:hAnsi="Arial" w:cs="Arial"/>
                <w:b/>
                <w:bCs/>
                <w:sz w:val="18"/>
                <w:szCs w:val="18"/>
              </w:rPr>
              <w:t>Beneficios</w:t>
            </w:r>
          </w:p>
        </w:tc>
      </w:tr>
      <w:tr w:rsidR="003B10E6" w:rsidTr="003B10E6">
        <w:trPr>
          <w:trHeight w:val="324"/>
        </w:trPr>
        <w:tc>
          <w:tcPr>
            <w:tcW w:w="2331" w:type="dxa"/>
            <w:tcBorders>
              <w:top w:val="nil"/>
              <w:left w:val="double" w:sz="6" w:space="0" w:color="auto"/>
              <w:bottom w:val="single" w:sz="4" w:space="0" w:color="auto"/>
              <w:right w:val="single" w:sz="4" w:space="0" w:color="auto"/>
            </w:tcBorders>
            <w:shd w:val="clear" w:color="000000" w:fill="FFC000"/>
            <w:noWrap/>
            <w:vAlign w:val="bottom"/>
            <w:hideMark/>
          </w:tcPr>
          <w:p w:rsidR="003B10E6" w:rsidRDefault="003B10E6">
            <w:pPr>
              <w:rPr>
                <w:rFonts w:ascii="Arial" w:hAnsi="Arial" w:cs="Arial"/>
                <w:color w:val="000000"/>
                <w:sz w:val="18"/>
                <w:szCs w:val="18"/>
              </w:rPr>
            </w:pPr>
            <w:r>
              <w:rPr>
                <w:rFonts w:ascii="Arial" w:hAnsi="Arial" w:cs="Arial"/>
                <w:color w:val="000000"/>
                <w:sz w:val="18"/>
                <w:szCs w:val="18"/>
              </w:rPr>
              <w:t>ANDALUCÍA</w:t>
            </w:r>
          </w:p>
        </w:tc>
        <w:tc>
          <w:tcPr>
            <w:tcW w:w="929" w:type="dxa"/>
            <w:tcBorders>
              <w:top w:val="nil"/>
              <w:left w:val="nil"/>
              <w:bottom w:val="single" w:sz="4" w:space="0" w:color="auto"/>
              <w:right w:val="single" w:sz="4" w:space="0" w:color="auto"/>
            </w:tcBorders>
            <w:shd w:val="clear" w:color="auto" w:fill="auto"/>
            <w:noWrap/>
            <w:vAlign w:val="bottom"/>
            <w:hideMark/>
          </w:tcPr>
          <w:p w:rsidR="003B10E6" w:rsidRDefault="003B10E6">
            <w:pPr>
              <w:jc w:val="right"/>
              <w:rPr>
                <w:rFonts w:ascii="Arial" w:hAnsi="Arial" w:cs="Arial"/>
                <w:sz w:val="18"/>
                <w:szCs w:val="18"/>
              </w:rPr>
            </w:pPr>
            <w:r>
              <w:rPr>
                <w:rFonts w:ascii="Arial" w:hAnsi="Arial" w:cs="Arial"/>
                <w:sz w:val="18"/>
                <w:szCs w:val="18"/>
              </w:rPr>
              <w:t>15</w:t>
            </w:r>
          </w:p>
        </w:tc>
        <w:tc>
          <w:tcPr>
            <w:tcW w:w="1200" w:type="dxa"/>
            <w:tcBorders>
              <w:top w:val="nil"/>
              <w:left w:val="nil"/>
              <w:bottom w:val="single" w:sz="4" w:space="0" w:color="auto"/>
              <w:right w:val="single" w:sz="4" w:space="0" w:color="auto"/>
            </w:tcBorders>
            <w:shd w:val="clear" w:color="auto" w:fill="auto"/>
            <w:noWrap/>
            <w:vAlign w:val="bottom"/>
            <w:hideMark/>
          </w:tcPr>
          <w:p w:rsidR="003B10E6" w:rsidRDefault="003B10E6">
            <w:pPr>
              <w:jc w:val="right"/>
              <w:rPr>
                <w:rFonts w:ascii="Arial" w:hAnsi="Arial" w:cs="Arial"/>
                <w:sz w:val="18"/>
                <w:szCs w:val="18"/>
              </w:rPr>
            </w:pPr>
            <w:r>
              <w:rPr>
                <w:rFonts w:ascii="Arial" w:hAnsi="Arial" w:cs="Arial"/>
                <w:sz w:val="18"/>
                <w:szCs w:val="18"/>
              </w:rPr>
              <w:t>1000</w:t>
            </w:r>
          </w:p>
        </w:tc>
        <w:tc>
          <w:tcPr>
            <w:tcW w:w="1120" w:type="dxa"/>
            <w:tcBorders>
              <w:top w:val="nil"/>
              <w:left w:val="nil"/>
              <w:bottom w:val="single" w:sz="4" w:space="0" w:color="auto"/>
              <w:right w:val="double" w:sz="6" w:space="0" w:color="auto"/>
            </w:tcBorders>
            <w:shd w:val="clear" w:color="auto" w:fill="auto"/>
            <w:noWrap/>
            <w:vAlign w:val="bottom"/>
            <w:hideMark/>
          </w:tcPr>
          <w:p w:rsidR="003B10E6" w:rsidRDefault="003B10E6">
            <w:pPr>
              <w:jc w:val="right"/>
              <w:rPr>
                <w:rFonts w:ascii="Arial" w:hAnsi="Arial" w:cs="Arial"/>
                <w:color w:val="000000"/>
                <w:sz w:val="18"/>
                <w:szCs w:val="18"/>
              </w:rPr>
            </w:pPr>
            <w:r>
              <w:rPr>
                <w:rFonts w:ascii="Arial" w:hAnsi="Arial" w:cs="Arial"/>
                <w:color w:val="000000"/>
                <w:sz w:val="18"/>
                <w:szCs w:val="18"/>
              </w:rPr>
              <w:t>35.000</w:t>
            </w:r>
          </w:p>
        </w:tc>
      </w:tr>
      <w:tr w:rsidR="003B10E6" w:rsidTr="003B10E6">
        <w:trPr>
          <w:trHeight w:val="312"/>
        </w:trPr>
        <w:tc>
          <w:tcPr>
            <w:tcW w:w="2331" w:type="dxa"/>
            <w:tcBorders>
              <w:top w:val="nil"/>
              <w:left w:val="double" w:sz="6" w:space="0" w:color="auto"/>
              <w:bottom w:val="single" w:sz="4" w:space="0" w:color="auto"/>
              <w:right w:val="single" w:sz="4" w:space="0" w:color="auto"/>
            </w:tcBorders>
            <w:shd w:val="clear" w:color="000000" w:fill="FFC000"/>
            <w:noWrap/>
            <w:vAlign w:val="bottom"/>
            <w:hideMark/>
          </w:tcPr>
          <w:p w:rsidR="003B10E6" w:rsidRDefault="003B10E6">
            <w:pPr>
              <w:rPr>
                <w:rFonts w:ascii="Arial" w:hAnsi="Arial" w:cs="Arial"/>
                <w:color w:val="000000"/>
                <w:sz w:val="18"/>
                <w:szCs w:val="18"/>
              </w:rPr>
            </w:pPr>
            <w:r>
              <w:rPr>
                <w:rFonts w:ascii="Arial" w:hAnsi="Arial" w:cs="Arial"/>
                <w:color w:val="000000"/>
                <w:sz w:val="18"/>
                <w:szCs w:val="18"/>
              </w:rPr>
              <w:t>ARAGÓN</w:t>
            </w:r>
          </w:p>
        </w:tc>
        <w:tc>
          <w:tcPr>
            <w:tcW w:w="929" w:type="dxa"/>
            <w:tcBorders>
              <w:top w:val="nil"/>
              <w:left w:val="nil"/>
              <w:bottom w:val="single" w:sz="4" w:space="0" w:color="auto"/>
              <w:right w:val="single" w:sz="4" w:space="0" w:color="auto"/>
            </w:tcBorders>
            <w:shd w:val="clear" w:color="auto" w:fill="auto"/>
            <w:noWrap/>
            <w:vAlign w:val="bottom"/>
            <w:hideMark/>
          </w:tcPr>
          <w:p w:rsidR="003B10E6" w:rsidRDefault="003B10E6">
            <w:pPr>
              <w:jc w:val="right"/>
              <w:rPr>
                <w:rFonts w:ascii="Arial" w:hAnsi="Arial" w:cs="Arial"/>
                <w:sz w:val="18"/>
                <w:szCs w:val="18"/>
              </w:rPr>
            </w:pPr>
            <w:r>
              <w:rPr>
                <w:rFonts w:ascii="Arial" w:hAnsi="Arial" w:cs="Arial"/>
                <w:sz w:val="18"/>
                <w:szCs w:val="18"/>
              </w:rPr>
              <w:t>16</w:t>
            </w:r>
          </w:p>
        </w:tc>
        <w:tc>
          <w:tcPr>
            <w:tcW w:w="1200" w:type="dxa"/>
            <w:tcBorders>
              <w:top w:val="nil"/>
              <w:left w:val="nil"/>
              <w:bottom w:val="single" w:sz="4" w:space="0" w:color="auto"/>
              <w:right w:val="single" w:sz="4" w:space="0" w:color="auto"/>
            </w:tcBorders>
            <w:shd w:val="clear" w:color="auto" w:fill="auto"/>
            <w:noWrap/>
            <w:vAlign w:val="bottom"/>
            <w:hideMark/>
          </w:tcPr>
          <w:p w:rsidR="003B10E6" w:rsidRDefault="003B10E6">
            <w:pPr>
              <w:jc w:val="right"/>
              <w:rPr>
                <w:rFonts w:ascii="Arial" w:hAnsi="Arial" w:cs="Arial"/>
                <w:sz w:val="18"/>
                <w:szCs w:val="18"/>
              </w:rPr>
            </w:pPr>
            <w:r>
              <w:rPr>
                <w:rFonts w:ascii="Arial" w:hAnsi="Arial" w:cs="Arial"/>
                <w:sz w:val="18"/>
                <w:szCs w:val="18"/>
              </w:rPr>
              <w:t>500</w:t>
            </w:r>
          </w:p>
        </w:tc>
        <w:tc>
          <w:tcPr>
            <w:tcW w:w="1120" w:type="dxa"/>
            <w:tcBorders>
              <w:top w:val="nil"/>
              <w:left w:val="nil"/>
              <w:bottom w:val="single" w:sz="4" w:space="0" w:color="auto"/>
              <w:right w:val="double" w:sz="6" w:space="0" w:color="auto"/>
            </w:tcBorders>
            <w:shd w:val="clear" w:color="auto" w:fill="auto"/>
            <w:noWrap/>
            <w:vAlign w:val="bottom"/>
            <w:hideMark/>
          </w:tcPr>
          <w:p w:rsidR="003B10E6" w:rsidRDefault="003B10E6">
            <w:pPr>
              <w:jc w:val="right"/>
              <w:rPr>
                <w:rFonts w:ascii="Arial" w:hAnsi="Arial" w:cs="Arial"/>
                <w:color w:val="000000"/>
                <w:sz w:val="18"/>
                <w:szCs w:val="18"/>
              </w:rPr>
            </w:pPr>
            <w:r>
              <w:rPr>
                <w:rFonts w:ascii="Arial" w:hAnsi="Arial" w:cs="Arial"/>
                <w:color w:val="000000"/>
                <w:sz w:val="18"/>
                <w:szCs w:val="18"/>
              </w:rPr>
              <w:t>10.000</w:t>
            </w:r>
          </w:p>
        </w:tc>
      </w:tr>
      <w:tr w:rsidR="003B10E6" w:rsidTr="003B10E6">
        <w:trPr>
          <w:trHeight w:val="312"/>
        </w:trPr>
        <w:tc>
          <w:tcPr>
            <w:tcW w:w="2331" w:type="dxa"/>
            <w:tcBorders>
              <w:top w:val="nil"/>
              <w:left w:val="double" w:sz="6" w:space="0" w:color="auto"/>
              <w:bottom w:val="single" w:sz="4" w:space="0" w:color="auto"/>
              <w:right w:val="single" w:sz="4" w:space="0" w:color="auto"/>
            </w:tcBorders>
            <w:shd w:val="clear" w:color="000000" w:fill="FFC000"/>
            <w:noWrap/>
            <w:vAlign w:val="bottom"/>
            <w:hideMark/>
          </w:tcPr>
          <w:p w:rsidR="003B10E6" w:rsidRDefault="003B10E6">
            <w:pPr>
              <w:rPr>
                <w:rFonts w:ascii="Arial" w:hAnsi="Arial" w:cs="Arial"/>
                <w:color w:val="000000"/>
                <w:sz w:val="18"/>
                <w:szCs w:val="18"/>
              </w:rPr>
            </w:pPr>
            <w:r>
              <w:rPr>
                <w:rFonts w:ascii="Arial" w:hAnsi="Arial" w:cs="Arial"/>
                <w:color w:val="000000"/>
                <w:sz w:val="18"/>
                <w:szCs w:val="18"/>
              </w:rPr>
              <w:t>ASTURIAS</w:t>
            </w:r>
          </w:p>
        </w:tc>
        <w:tc>
          <w:tcPr>
            <w:tcW w:w="929" w:type="dxa"/>
            <w:tcBorders>
              <w:top w:val="nil"/>
              <w:left w:val="nil"/>
              <w:bottom w:val="single" w:sz="4" w:space="0" w:color="auto"/>
              <w:right w:val="single" w:sz="4" w:space="0" w:color="auto"/>
            </w:tcBorders>
            <w:shd w:val="clear" w:color="auto" w:fill="auto"/>
            <w:noWrap/>
            <w:vAlign w:val="bottom"/>
            <w:hideMark/>
          </w:tcPr>
          <w:p w:rsidR="003B10E6" w:rsidRDefault="003B10E6">
            <w:pPr>
              <w:jc w:val="right"/>
              <w:rPr>
                <w:rFonts w:ascii="Arial" w:hAnsi="Arial" w:cs="Arial"/>
                <w:sz w:val="18"/>
                <w:szCs w:val="18"/>
              </w:rPr>
            </w:pPr>
            <w:r>
              <w:rPr>
                <w:rFonts w:ascii="Arial" w:hAnsi="Arial" w:cs="Arial"/>
                <w:sz w:val="18"/>
                <w:szCs w:val="18"/>
              </w:rPr>
              <w:t>24</w:t>
            </w:r>
          </w:p>
        </w:tc>
        <w:tc>
          <w:tcPr>
            <w:tcW w:w="1200" w:type="dxa"/>
            <w:tcBorders>
              <w:top w:val="nil"/>
              <w:left w:val="nil"/>
              <w:bottom w:val="single" w:sz="4" w:space="0" w:color="auto"/>
              <w:right w:val="single" w:sz="4" w:space="0" w:color="auto"/>
            </w:tcBorders>
            <w:shd w:val="clear" w:color="auto" w:fill="auto"/>
            <w:noWrap/>
            <w:vAlign w:val="bottom"/>
            <w:hideMark/>
          </w:tcPr>
          <w:p w:rsidR="003B10E6" w:rsidRDefault="003B10E6">
            <w:pPr>
              <w:jc w:val="right"/>
              <w:rPr>
                <w:rFonts w:ascii="Arial" w:hAnsi="Arial" w:cs="Arial"/>
                <w:sz w:val="18"/>
                <w:szCs w:val="18"/>
              </w:rPr>
            </w:pPr>
            <w:r>
              <w:rPr>
                <w:rFonts w:ascii="Arial" w:hAnsi="Arial" w:cs="Arial"/>
                <w:sz w:val="18"/>
                <w:szCs w:val="18"/>
              </w:rPr>
              <w:t>515</w:t>
            </w:r>
          </w:p>
        </w:tc>
        <w:tc>
          <w:tcPr>
            <w:tcW w:w="1120" w:type="dxa"/>
            <w:tcBorders>
              <w:top w:val="nil"/>
              <w:left w:val="nil"/>
              <w:bottom w:val="single" w:sz="4" w:space="0" w:color="auto"/>
              <w:right w:val="double" w:sz="6" w:space="0" w:color="auto"/>
            </w:tcBorders>
            <w:shd w:val="clear" w:color="auto" w:fill="auto"/>
            <w:noWrap/>
            <w:vAlign w:val="bottom"/>
            <w:hideMark/>
          </w:tcPr>
          <w:p w:rsidR="003B10E6" w:rsidRDefault="003B10E6">
            <w:pPr>
              <w:jc w:val="right"/>
              <w:rPr>
                <w:rFonts w:ascii="Arial" w:hAnsi="Arial" w:cs="Arial"/>
                <w:color w:val="000000"/>
                <w:sz w:val="18"/>
                <w:szCs w:val="18"/>
              </w:rPr>
            </w:pPr>
            <w:r>
              <w:rPr>
                <w:rFonts w:ascii="Arial" w:hAnsi="Arial" w:cs="Arial"/>
                <w:color w:val="000000"/>
                <w:sz w:val="18"/>
                <w:szCs w:val="18"/>
              </w:rPr>
              <w:t>8.000</w:t>
            </w:r>
          </w:p>
        </w:tc>
      </w:tr>
      <w:tr w:rsidR="003B10E6" w:rsidTr="003B10E6">
        <w:trPr>
          <w:trHeight w:val="312"/>
        </w:trPr>
        <w:tc>
          <w:tcPr>
            <w:tcW w:w="2331" w:type="dxa"/>
            <w:tcBorders>
              <w:top w:val="nil"/>
              <w:left w:val="double" w:sz="6" w:space="0" w:color="auto"/>
              <w:bottom w:val="single" w:sz="4" w:space="0" w:color="auto"/>
              <w:right w:val="single" w:sz="4" w:space="0" w:color="auto"/>
            </w:tcBorders>
            <w:shd w:val="clear" w:color="000000" w:fill="FFC000"/>
            <w:noWrap/>
            <w:vAlign w:val="bottom"/>
            <w:hideMark/>
          </w:tcPr>
          <w:p w:rsidR="003B10E6" w:rsidRDefault="003B10E6">
            <w:pPr>
              <w:rPr>
                <w:rFonts w:ascii="Arial" w:hAnsi="Arial" w:cs="Arial"/>
                <w:color w:val="000000"/>
                <w:sz w:val="18"/>
                <w:szCs w:val="18"/>
              </w:rPr>
            </w:pPr>
            <w:r>
              <w:rPr>
                <w:rFonts w:ascii="Arial" w:hAnsi="Arial" w:cs="Arial"/>
                <w:color w:val="000000"/>
                <w:sz w:val="18"/>
                <w:szCs w:val="18"/>
              </w:rPr>
              <w:t>BALEARS (ILLES)</w:t>
            </w:r>
          </w:p>
        </w:tc>
        <w:tc>
          <w:tcPr>
            <w:tcW w:w="929" w:type="dxa"/>
            <w:tcBorders>
              <w:top w:val="nil"/>
              <w:left w:val="nil"/>
              <w:bottom w:val="single" w:sz="4" w:space="0" w:color="auto"/>
              <w:right w:val="single" w:sz="4" w:space="0" w:color="auto"/>
            </w:tcBorders>
            <w:shd w:val="clear" w:color="auto" w:fill="auto"/>
            <w:noWrap/>
            <w:vAlign w:val="bottom"/>
            <w:hideMark/>
          </w:tcPr>
          <w:p w:rsidR="003B10E6" w:rsidRDefault="003B10E6">
            <w:pPr>
              <w:jc w:val="right"/>
              <w:rPr>
                <w:rFonts w:ascii="Arial" w:hAnsi="Arial" w:cs="Arial"/>
                <w:sz w:val="18"/>
                <w:szCs w:val="18"/>
              </w:rPr>
            </w:pPr>
            <w:r>
              <w:rPr>
                <w:rFonts w:ascii="Arial" w:hAnsi="Arial" w:cs="Arial"/>
                <w:sz w:val="18"/>
                <w:szCs w:val="18"/>
              </w:rPr>
              <w:t>12</w:t>
            </w:r>
          </w:p>
        </w:tc>
        <w:tc>
          <w:tcPr>
            <w:tcW w:w="1200" w:type="dxa"/>
            <w:tcBorders>
              <w:top w:val="nil"/>
              <w:left w:val="nil"/>
              <w:bottom w:val="single" w:sz="4" w:space="0" w:color="auto"/>
              <w:right w:val="single" w:sz="4" w:space="0" w:color="auto"/>
            </w:tcBorders>
            <w:shd w:val="clear" w:color="auto" w:fill="auto"/>
            <w:noWrap/>
            <w:vAlign w:val="bottom"/>
            <w:hideMark/>
          </w:tcPr>
          <w:p w:rsidR="003B10E6" w:rsidRDefault="003B10E6">
            <w:pPr>
              <w:jc w:val="right"/>
              <w:rPr>
                <w:rFonts w:ascii="Arial" w:hAnsi="Arial" w:cs="Arial"/>
                <w:sz w:val="18"/>
                <w:szCs w:val="18"/>
              </w:rPr>
            </w:pPr>
            <w:r>
              <w:rPr>
                <w:rFonts w:ascii="Arial" w:hAnsi="Arial" w:cs="Arial"/>
                <w:sz w:val="18"/>
                <w:szCs w:val="18"/>
              </w:rPr>
              <w:t>485</w:t>
            </w:r>
          </w:p>
        </w:tc>
        <w:tc>
          <w:tcPr>
            <w:tcW w:w="1120" w:type="dxa"/>
            <w:tcBorders>
              <w:top w:val="nil"/>
              <w:left w:val="nil"/>
              <w:bottom w:val="single" w:sz="4" w:space="0" w:color="auto"/>
              <w:right w:val="double" w:sz="6" w:space="0" w:color="auto"/>
            </w:tcBorders>
            <w:shd w:val="clear" w:color="auto" w:fill="auto"/>
            <w:noWrap/>
            <w:vAlign w:val="bottom"/>
            <w:hideMark/>
          </w:tcPr>
          <w:p w:rsidR="003B10E6" w:rsidRDefault="003B10E6">
            <w:pPr>
              <w:jc w:val="right"/>
              <w:rPr>
                <w:rFonts w:ascii="Arial" w:hAnsi="Arial" w:cs="Arial"/>
                <w:color w:val="000000"/>
                <w:sz w:val="18"/>
                <w:szCs w:val="18"/>
              </w:rPr>
            </w:pPr>
            <w:r>
              <w:rPr>
                <w:rFonts w:ascii="Arial" w:hAnsi="Arial" w:cs="Arial"/>
                <w:color w:val="000000"/>
                <w:sz w:val="18"/>
                <w:szCs w:val="18"/>
              </w:rPr>
              <w:t>2.000</w:t>
            </w:r>
          </w:p>
        </w:tc>
      </w:tr>
      <w:tr w:rsidR="003B10E6" w:rsidTr="003B10E6">
        <w:trPr>
          <w:trHeight w:val="324"/>
        </w:trPr>
        <w:tc>
          <w:tcPr>
            <w:tcW w:w="2331" w:type="dxa"/>
            <w:tcBorders>
              <w:top w:val="nil"/>
              <w:left w:val="double" w:sz="6" w:space="0" w:color="auto"/>
              <w:bottom w:val="single" w:sz="4" w:space="0" w:color="auto"/>
              <w:right w:val="single" w:sz="4" w:space="0" w:color="auto"/>
            </w:tcBorders>
            <w:shd w:val="clear" w:color="000000" w:fill="FFC000"/>
            <w:noWrap/>
            <w:vAlign w:val="bottom"/>
            <w:hideMark/>
          </w:tcPr>
          <w:p w:rsidR="003B10E6" w:rsidRDefault="003B10E6">
            <w:pPr>
              <w:rPr>
                <w:rFonts w:ascii="Arial" w:hAnsi="Arial" w:cs="Arial"/>
                <w:color w:val="000000"/>
                <w:sz w:val="18"/>
                <w:szCs w:val="18"/>
              </w:rPr>
            </w:pPr>
            <w:r>
              <w:rPr>
                <w:rFonts w:ascii="Arial" w:hAnsi="Arial" w:cs="Arial"/>
                <w:color w:val="000000"/>
                <w:sz w:val="18"/>
                <w:szCs w:val="18"/>
              </w:rPr>
              <w:t>CANARIAS</w:t>
            </w:r>
          </w:p>
        </w:tc>
        <w:tc>
          <w:tcPr>
            <w:tcW w:w="929" w:type="dxa"/>
            <w:tcBorders>
              <w:top w:val="nil"/>
              <w:left w:val="nil"/>
              <w:bottom w:val="single" w:sz="4" w:space="0" w:color="auto"/>
              <w:right w:val="single" w:sz="4" w:space="0" w:color="auto"/>
            </w:tcBorders>
            <w:shd w:val="clear" w:color="auto" w:fill="auto"/>
            <w:noWrap/>
            <w:vAlign w:val="bottom"/>
            <w:hideMark/>
          </w:tcPr>
          <w:p w:rsidR="003B10E6" w:rsidRDefault="003B10E6">
            <w:pPr>
              <w:jc w:val="right"/>
              <w:rPr>
                <w:rFonts w:ascii="Arial" w:hAnsi="Arial" w:cs="Arial"/>
                <w:sz w:val="18"/>
                <w:szCs w:val="18"/>
              </w:rPr>
            </w:pPr>
            <w:r>
              <w:rPr>
                <w:rFonts w:ascii="Arial" w:hAnsi="Arial" w:cs="Arial"/>
                <w:sz w:val="18"/>
                <w:szCs w:val="18"/>
              </w:rPr>
              <w:t>26</w:t>
            </w:r>
          </w:p>
        </w:tc>
        <w:tc>
          <w:tcPr>
            <w:tcW w:w="1200" w:type="dxa"/>
            <w:tcBorders>
              <w:top w:val="nil"/>
              <w:left w:val="nil"/>
              <w:bottom w:val="single" w:sz="4" w:space="0" w:color="auto"/>
              <w:right w:val="single" w:sz="4" w:space="0" w:color="auto"/>
            </w:tcBorders>
            <w:shd w:val="clear" w:color="auto" w:fill="auto"/>
            <w:noWrap/>
            <w:vAlign w:val="bottom"/>
            <w:hideMark/>
          </w:tcPr>
          <w:p w:rsidR="003B10E6" w:rsidRDefault="003B10E6">
            <w:pPr>
              <w:jc w:val="right"/>
              <w:rPr>
                <w:rFonts w:ascii="Arial" w:hAnsi="Arial" w:cs="Arial"/>
                <w:sz w:val="18"/>
                <w:szCs w:val="18"/>
              </w:rPr>
            </w:pPr>
            <w:r>
              <w:rPr>
                <w:rFonts w:ascii="Arial" w:hAnsi="Arial" w:cs="Arial"/>
                <w:sz w:val="18"/>
                <w:szCs w:val="18"/>
              </w:rPr>
              <w:t>825</w:t>
            </w:r>
          </w:p>
        </w:tc>
        <w:tc>
          <w:tcPr>
            <w:tcW w:w="1120" w:type="dxa"/>
            <w:tcBorders>
              <w:top w:val="nil"/>
              <w:left w:val="nil"/>
              <w:bottom w:val="single" w:sz="4" w:space="0" w:color="auto"/>
              <w:right w:val="double" w:sz="6" w:space="0" w:color="auto"/>
            </w:tcBorders>
            <w:shd w:val="clear" w:color="auto" w:fill="auto"/>
            <w:noWrap/>
            <w:vAlign w:val="bottom"/>
            <w:hideMark/>
          </w:tcPr>
          <w:p w:rsidR="003B10E6" w:rsidRDefault="003B10E6">
            <w:pPr>
              <w:jc w:val="right"/>
              <w:rPr>
                <w:rFonts w:ascii="Arial" w:hAnsi="Arial" w:cs="Arial"/>
                <w:color w:val="000000"/>
                <w:sz w:val="18"/>
                <w:szCs w:val="18"/>
              </w:rPr>
            </w:pPr>
            <w:r>
              <w:rPr>
                <w:rFonts w:ascii="Arial" w:hAnsi="Arial" w:cs="Arial"/>
                <w:color w:val="000000"/>
                <w:sz w:val="18"/>
                <w:szCs w:val="18"/>
              </w:rPr>
              <w:t>15.000</w:t>
            </w:r>
          </w:p>
        </w:tc>
      </w:tr>
      <w:tr w:rsidR="003B10E6" w:rsidTr="003B10E6">
        <w:trPr>
          <w:trHeight w:val="336"/>
        </w:trPr>
        <w:tc>
          <w:tcPr>
            <w:tcW w:w="2331" w:type="dxa"/>
            <w:tcBorders>
              <w:top w:val="nil"/>
              <w:left w:val="double" w:sz="6" w:space="0" w:color="auto"/>
              <w:bottom w:val="single" w:sz="4" w:space="0" w:color="auto"/>
              <w:right w:val="single" w:sz="4" w:space="0" w:color="auto"/>
            </w:tcBorders>
            <w:shd w:val="clear" w:color="000000" w:fill="FFC000"/>
            <w:noWrap/>
            <w:vAlign w:val="bottom"/>
            <w:hideMark/>
          </w:tcPr>
          <w:p w:rsidR="003B10E6" w:rsidRDefault="003B10E6">
            <w:pPr>
              <w:rPr>
                <w:rFonts w:ascii="Arial" w:hAnsi="Arial" w:cs="Arial"/>
                <w:color w:val="000000"/>
                <w:sz w:val="18"/>
                <w:szCs w:val="18"/>
              </w:rPr>
            </w:pPr>
            <w:r>
              <w:rPr>
                <w:rFonts w:ascii="Arial" w:hAnsi="Arial" w:cs="Arial"/>
                <w:color w:val="000000"/>
                <w:sz w:val="18"/>
                <w:szCs w:val="18"/>
              </w:rPr>
              <w:t>CANTABRIA</w:t>
            </w:r>
          </w:p>
        </w:tc>
        <w:tc>
          <w:tcPr>
            <w:tcW w:w="929" w:type="dxa"/>
            <w:tcBorders>
              <w:top w:val="nil"/>
              <w:left w:val="nil"/>
              <w:bottom w:val="single" w:sz="4" w:space="0" w:color="auto"/>
              <w:right w:val="single" w:sz="4" w:space="0" w:color="auto"/>
            </w:tcBorders>
            <w:shd w:val="clear" w:color="auto" w:fill="auto"/>
            <w:noWrap/>
            <w:vAlign w:val="bottom"/>
            <w:hideMark/>
          </w:tcPr>
          <w:p w:rsidR="003B10E6" w:rsidRDefault="003B10E6">
            <w:pPr>
              <w:jc w:val="right"/>
              <w:rPr>
                <w:rFonts w:ascii="Arial" w:hAnsi="Arial" w:cs="Arial"/>
                <w:sz w:val="18"/>
                <w:szCs w:val="18"/>
              </w:rPr>
            </w:pPr>
            <w:r>
              <w:rPr>
                <w:rFonts w:ascii="Arial" w:hAnsi="Arial" w:cs="Arial"/>
                <w:sz w:val="18"/>
                <w:szCs w:val="18"/>
              </w:rPr>
              <w:t>34</w:t>
            </w:r>
          </w:p>
        </w:tc>
        <w:tc>
          <w:tcPr>
            <w:tcW w:w="1200" w:type="dxa"/>
            <w:tcBorders>
              <w:top w:val="nil"/>
              <w:left w:val="nil"/>
              <w:bottom w:val="single" w:sz="4" w:space="0" w:color="auto"/>
              <w:right w:val="single" w:sz="4" w:space="0" w:color="auto"/>
            </w:tcBorders>
            <w:shd w:val="clear" w:color="auto" w:fill="auto"/>
            <w:noWrap/>
            <w:vAlign w:val="bottom"/>
            <w:hideMark/>
          </w:tcPr>
          <w:p w:rsidR="003B10E6" w:rsidRDefault="003B10E6">
            <w:pPr>
              <w:jc w:val="right"/>
              <w:rPr>
                <w:rFonts w:ascii="Arial" w:hAnsi="Arial" w:cs="Arial"/>
                <w:sz w:val="18"/>
                <w:szCs w:val="18"/>
              </w:rPr>
            </w:pPr>
            <w:r>
              <w:rPr>
                <w:rFonts w:ascii="Arial" w:hAnsi="Arial" w:cs="Arial"/>
                <w:sz w:val="18"/>
                <w:szCs w:val="18"/>
              </w:rPr>
              <w:t>1115</w:t>
            </w:r>
          </w:p>
        </w:tc>
        <w:tc>
          <w:tcPr>
            <w:tcW w:w="1120" w:type="dxa"/>
            <w:tcBorders>
              <w:top w:val="nil"/>
              <w:left w:val="nil"/>
              <w:bottom w:val="single" w:sz="4" w:space="0" w:color="auto"/>
              <w:right w:val="double" w:sz="6" w:space="0" w:color="auto"/>
            </w:tcBorders>
            <w:shd w:val="clear" w:color="auto" w:fill="auto"/>
            <w:noWrap/>
            <w:vAlign w:val="bottom"/>
            <w:hideMark/>
          </w:tcPr>
          <w:p w:rsidR="003B10E6" w:rsidRDefault="003B10E6">
            <w:pPr>
              <w:jc w:val="right"/>
              <w:rPr>
                <w:rFonts w:ascii="Arial" w:hAnsi="Arial" w:cs="Arial"/>
                <w:color w:val="000000"/>
                <w:sz w:val="18"/>
                <w:szCs w:val="18"/>
              </w:rPr>
            </w:pPr>
            <w:r>
              <w:rPr>
                <w:rFonts w:ascii="Arial" w:hAnsi="Arial" w:cs="Arial"/>
                <w:color w:val="000000"/>
                <w:sz w:val="18"/>
                <w:szCs w:val="18"/>
              </w:rPr>
              <w:t>5.500</w:t>
            </w:r>
          </w:p>
        </w:tc>
      </w:tr>
      <w:tr w:rsidR="003B10E6" w:rsidTr="003B10E6">
        <w:trPr>
          <w:trHeight w:val="288"/>
        </w:trPr>
        <w:tc>
          <w:tcPr>
            <w:tcW w:w="2331" w:type="dxa"/>
            <w:tcBorders>
              <w:top w:val="nil"/>
              <w:left w:val="double" w:sz="6" w:space="0" w:color="auto"/>
              <w:bottom w:val="single" w:sz="4" w:space="0" w:color="auto"/>
              <w:right w:val="single" w:sz="4" w:space="0" w:color="auto"/>
            </w:tcBorders>
            <w:shd w:val="clear" w:color="000000" w:fill="FFC000"/>
            <w:noWrap/>
            <w:vAlign w:val="bottom"/>
            <w:hideMark/>
          </w:tcPr>
          <w:p w:rsidR="003B10E6" w:rsidRDefault="003B10E6">
            <w:pPr>
              <w:rPr>
                <w:rFonts w:ascii="Arial" w:hAnsi="Arial" w:cs="Arial"/>
                <w:color w:val="000000"/>
                <w:sz w:val="18"/>
                <w:szCs w:val="18"/>
              </w:rPr>
            </w:pPr>
            <w:r>
              <w:rPr>
                <w:rFonts w:ascii="Arial" w:hAnsi="Arial" w:cs="Arial"/>
                <w:color w:val="000000"/>
                <w:sz w:val="18"/>
                <w:szCs w:val="18"/>
              </w:rPr>
              <w:t>CASTILLA-LA MANCHA</w:t>
            </w:r>
          </w:p>
        </w:tc>
        <w:tc>
          <w:tcPr>
            <w:tcW w:w="929" w:type="dxa"/>
            <w:tcBorders>
              <w:top w:val="nil"/>
              <w:left w:val="nil"/>
              <w:bottom w:val="single" w:sz="4" w:space="0" w:color="auto"/>
              <w:right w:val="single" w:sz="4" w:space="0" w:color="auto"/>
            </w:tcBorders>
            <w:shd w:val="clear" w:color="auto" w:fill="auto"/>
            <w:noWrap/>
            <w:vAlign w:val="bottom"/>
            <w:hideMark/>
          </w:tcPr>
          <w:p w:rsidR="003B10E6" w:rsidRDefault="003B10E6">
            <w:pPr>
              <w:jc w:val="right"/>
              <w:rPr>
                <w:rFonts w:ascii="Arial" w:hAnsi="Arial" w:cs="Arial"/>
                <w:sz w:val="18"/>
                <w:szCs w:val="18"/>
              </w:rPr>
            </w:pPr>
            <w:r>
              <w:rPr>
                <w:rFonts w:ascii="Arial" w:hAnsi="Arial" w:cs="Arial"/>
                <w:sz w:val="18"/>
                <w:szCs w:val="18"/>
              </w:rPr>
              <w:t>18</w:t>
            </w:r>
          </w:p>
        </w:tc>
        <w:tc>
          <w:tcPr>
            <w:tcW w:w="1200" w:type="dxa"/>
            <w:tcBorders>
              <w:top w:val="nil"/>
              <w:left w:val="nil"/>
              <w:bottom w:val="single" w:sz="4" w:space="0" w:color="auto"/>
              <w:right w:val="single" w:sz="4" w:space="0" w:color="auto"/>
            </w:tcBorders>
            <w:shd w:val="clear" w:color="auto" w:fill="auto"/>
            <w:noWrap/>
            <w:vAlign w:val="bottom"/>
            <w:hideMark/>
          </w:tcPr>
          <w:p w:rsidR="003B10E6" w:rsidRDefault="003B10E6">
            <w:pPr>
              <w:jc w:val="right"/>
              <w:rPr>
                <w:rFonts w:ascii="Arial" w:hAnsi="Arial" w:cs="Arial"/>
                <w:sz w:val="18"/>
                <w:szCs w:val="18"/>
              </w:rPr>
            </w:pPr>
            <w:r>
              <w:rPr>
                <w:rFonts w:ascii="Arial" w:hAnsi="Arial" w:cs="Arial"/>
                <w:sz w:val="18"/>
                <w:szCs w:val="18"/>
              </w:rPr>
              <w:t>575</w:t>
            </w:r>
          </w:p>
        </w:tc>
        <w:tc>
          <w:tcPr>
            <w:tcW w:w="1120" w:type="dxa"/>
            <w:tcBorders>
              <w:top w:val="nil"/>
              <w:left w:val="nil"/>
              <w:bottom w:val="single" w:sz="4" w:space="0" w:color="auto"/>
              <w:right w:val="double" w:sz="6" w:space="0" w:color="auto"/>
            </w:tcBorders>
            <w:shd w:val="clear" w:color="auto" w:fill="auto"/>
            <w:noWrap/>
            <w:vAlign w:val="bottom"/>
            <w:hideMark/>
          </w:tcPr>
          <w:p w:rsidR="003B10E6" w:rsidRDefault="003B10E6">
            <w:pPr>
              <w:jc w:val="right"/>
              <w:rPr>
                <w:rFonts w:ascii="Arial" w:hAnsi="Arial" w:cs="Arial"/>
                <w:color w:val="000000"/>
                <w:sz w:val="18"/>
                <w:szCs w:val="18"/>
              </w:rPr>
            </w:pPr>
            <w:r>
              <w:rPr>
                <w:rFonts w:ascii="Arial" w:hAnsi="Arial" w:cs="Arial"/>
                <w:color w:val="000000"/>
                <w:sz w:val="18"/>
                <w:szCs w:val="18"/>
              </w:rPr>
              <w:t>15.000</w:t>
            </w:r>
          </w:p>
        </w:tc>
      </w:tr>
      <w:tr w:rsidR="003B10E6" w:rsidTr="003B10E6">
        <w:trPr>
          <w:trHeight w:val="276"/>
        </w:trPr>
        <w:tc>
          <w:tcPr>
            <w:tcW w:w="2331" w:type="dxa"/>
            <w:tcBorders>
              <w:top w:val="nil"/>
              <w:left w:val="double" w:sz="6" w:space="0" w:color="auto"/>
              <w:bottom w:val="single" w:sz="4" w:space="0" w:color="auto"/>
              <w:right w:val="single" w:sz="4" w:space="0" w:color="auto"/>
            </w:tcBorders>
            <w:shd w:val="clear" w:color="000000" w:fill="FFC000"/>
            <w:noWrap/>
            <w:vAlign w:val="bottom"/>
            <w:hideMark/>
          </w:tcPr>
          <w:p w:rsidR="003B10E6" w:rsidRDefault="003B10E6">
            <w:pPr>
              <w:rPr>
                <w:rFonts w:ascii="Arial" w:hAnsi="Arial" w:cs="Arial"/>
                <w:color w:val="000000"/>
                <w:sz w:val="18"/>
                <w:szCs w:val="18"/>
              </w:rPr>
            </w:pPr>
            <w:r>
              <w:rPr>
                <w:rFonts w:ascii="Arial" w:hAnsi="Arial" w:cs="Arial"/>
                <w:color w:val="000000"/>
                <w:sz w:val="18"/>
                <w:szCs w:val="18"/>
              </w:rPr>
              <w:t>CASTILLA Y LEÓN</w:t>
            </w:r>
          </w:p>
        </w:tc>
        <w:tc>
          <w:tcPr>
            <w:tcW w:w="929" w:type="dxa"/>
            <w:tcBorders>
              <w:top w:val="nil"/>
              <w:left w:val="nil"/>
              <w:bottom w:val="single" w:sz="4" w:space="0" w:color="auto"/>
              <w:right w:val="single" w:sz="4" w:space="0" w:color="auto"/>
            </w:tcBorders>
            <w:shd w:val="clear" w:color="auto" w:fill="auto"/>
            <w:noWrap/>
            <w:vAlign w:val="bottom"/>
            <w:hideMark/>
          </w:tcPr>
          <w:p w:rsidR="003B10E6" w:rsidRDefault="003B10E6">
            <w:pPr>
              <w:jc w:val="right"/>
              <w:rPr>
                <w:rFonts w:ascii="Arial" w:hAnsi="Arial" w:cs="Arial"/>
                <w:sz w:val="18"/>
                <w:szCs w:val="18"/>
              </w:rPr>
            </w:pPr>
            <w:r>
              <w:rPr>
                <w:rFonts w:ascii="Arial" w:hAnsi="Arial" w:cs="Arial"/>
                <w:sz w:val="18"/>
                <w:szCs w:val="18"/>
              </w:rPr>
              <w:t>50</w:t>
            </w:r>
          </w:p>
        </w:tc>
        <w:tc>
          <w:tcPr>
            <w:tcW w:w="1200" w:type="dxa"/>
            <w:tcBorders>
              <w:top w:val="nil"/>
              <w:left w:val="nil"/>
              <w:bottom w:val="single" w:sz="4" w:space="0" w:color="auto"/>
              <w:right w:val="single" w:sz="4" w:space="0" w:color="auto"/>
            </w:tcBorders>
            <w:shd w:val="clear" w:color="auto" w:fill="auto"/>
            <w:noWrap/>
            <w:vAlign w:val="bottom"/>
            <w:hideMark/>
          </w:tcPr>
          <w:p w:rsidR="003B10E6" w:rsidRDefault="003B10E6">
            <w:pPr>
              <w:jc w:val="right"/>
              <w:rPr>
                <w:rFonts w:ascii="Arial" w:hAnsi="Arial" w:cs="Arial"/>
                <w:sz w:val="18"/>
                <w:szCs w:val="18"/>
              </w:rPr>
            </w:pPr>
            <w:r>
              <w:rPr>
                <w:rFonts w:ascii="Arial" w:hAnsi="Arial" w:cs="Arial"/>
                <w:sz w:val="18"/>
                <w:szCs w:val="18"/>
              </w:rPr>
              <w:t>1500</w:t>
            </w:r>
          </w:p>
        </w:tc>
        <w:tc>
          <w:tcPr>
            <w:tcW w:w="1120" w:type="dxa"/>
            <w:tcBorders>
              <w:top w:val="nil"/>
              <w:left w:val="nil"/>
              <w:bottom w:val="single" w:sz="4" w:space="0" w:color="auto"/>
              <w:right w:val="double" w:sz="6" w:space="0" w:color="auto"/>
            </w:tcBorders>
            <w:shd w:val="clear" w:color="auto" w:fill="auto"/>
            <w:noWrap/>
            <w:vAlign w:val="bottom"/>
            <w:hideMark/>
          </w:tcPr>
          <w:p w:rsidR="003B10E6" w:rsidRDefault="003B10E6">
            <w:pPr>
              <w:jc w:val="right"/>
              <w:rPr>
                <w:rFonts w:ascii="Arial" w:hAnsi="Arial" w:cs="Arial"/>
                <w:color w:val="000000"/>
                <w:sz w:val="18"/>
                <w:szCs w:val="18"/>
              </w:rPr>
            </w:pPr>
            <w:r>
              <w:rPr>
                <w:rFonts w:ascii="Arial" w:hAnsi="Arial" w:cs="Arial"/>
                <w:color w:val="000000"/>
                <w:sz w:val="18"/>
                <w:szCs w:val="18"/>
              </w:rPr>
              <w:t>18.000</w:t>
            </w:r>
          </w:p>
        </w:tc>
      </w:tr>
      <w:tr w:rsidR="003B10E6" w:rsidTr="003B10E6">
        <w:trPr>
          <w:trHeight w:val="276"/>
        </w:trPr>
        <w:tc>
          <w:tcPr>
            <w:tcW w:w="2331" w:type="dxa"/>
            <w:tcBorders>
              <w:top w:val="nil"/>
              <w:left w:val="double" w:sz="6" w:space="0" w:color="auto"/>
              <w:bottom w:val="single" w:sz="4" w:space="0" w:color="auto"/>
              <w:right w:val="single" w:sz="4" w:space="0" w:color="auto"/>
            </w:tcBorders>
            <w:shd w:val="clear" w:color="000000" w:fill="FFC000"/>
            <w:noWrap/>
            <w:vAlign w:val="bottom"/>
            <w:hideMark/>
          </w:tcPr>
          <w:p w:rsidR="003B10E6" w:rsidRDefault="003B10E6">
            <w:pPr>
              <w:rPr>
                <w:rFonts w:ascii="Arial" w:hAnsi="Arial" w:cs="Arial"/>
                <w:color w:val="000000"/>
                <w:sz w:val="18"/>
                <w:szCs w:val="18"/>
              </w:rPr>
            </w:pPr>
            <w:r>
              <w:rPr>
                <w:rFonts w:ascii="Arial" w:hAnsi="Arial" w:cs="Arial"/>
                <w:color w:val="000000"/>
                <w:sz w:val="18"/>
                <w:szCs w:val="18"/>
              </w:rPr>
              <w:t>CATALUÑA</w:t>
            </w:r>
          </w:p>
        </w:tc>
        <w:tc>
          <w:tcPr>
            <w:tcW w:w="929" w:type="dxa"/>
            <w:tcBorders>
              <w:top w:val="nil"/>
              <w:left w:val="nil"/>
              <w:bottom w:val="single" w:sz="4" w:space="0" w:color="auto"/>
              <w:right w:val="single" w:sz="4" w:space="0" w:color="auto"/>
            </w:tcBorders>
            <w:shd w:val="clear" w:color="auto" w:fill="auto"/>
            <w:noWrap/>
            <w:vAlign w:val="bottom"/>
            <w:hideMark/>
          </w:tcPr>
          <w:p w:rsidR="003B10E6" w:rsidRDefault="003B10E6">
            <w:pPr>
              <w:jc w:val="right"/>
              <w:rPr>
                <w:rFonts w:ascii="Arial" w:hAnsi="Arial" w:cs="Arial"/>
                <w:sz w:val="18"/>
                <w:szCs w:val="18"/>
              </w:rPr>
            </w:pPr>
            <w:r>
              <w:rPr>
                <w:rFonts w:ascii="Arial" w:hAnsi="Arial" w:cs="Arial"/>
                <w:sz w:val="18"/>
                <w:szCs w:val="18"/>
              </w:rPr>
              <w:t>35</w:t>
            </w:r>
          </w:p>
        </w:tc>
        <w:tc>
          <w:tcPr>
            <w:tcW w:w="1200" w:type="dxa"/>
            <w:tcBorders>
              <w:top w:val="nil"/>
              <w:left w:val="nil"/>
              <w:bottom w:val="single" w:sz="4" w:space="0" w:color="auto"/>
              <w:right w:val="single" w:sz="4" w:space="0" w:color="auto"/>
            </w:tcBorders>
            <w:shd w:val="clear" w:color="auto" w:fill="auto"/>
            <w:noWrap/>
            <w:vAlign w:val="bottom"/>
            <w:hideMark/>
          </w:tcPr>
          <w:p w:rsidR="003B10E6" w:rsidRDefault="003B10E6">
            <w:pPr>
              <w:jc w:val="right"/>
              <w:rPr>
                <w:rFonts w:ascii="Arial" w:hAnsi="Arial" w:cs="Arial"/>
                <w:sz w:val="18"/>
                <w:szCs w:val="18"/>
              </w:rPr>
            </w:pPr>
            <w:r>
              <w:rPr>
                <w:rFonts w:ascii="Arial" w:hAnsi="Arial" w:cs="Arial"/>
                <w:sz w:val="18"/>
                <w:szCs w:val="18"/>
              </w:rPr>
              <w:t>1115</w:t>
            </w:r>
          </w:p>
        </w:tc>
        <w:tc>
          <w:tcPr>
            <w:tcW w:w="1120" w:type="dxa"/>
            <w:tcBorders>
              <w:top w:val="nil"/>
              <w:left w:val="nil"/>
              <w:bottom w:val="single" w:sz="4" w:space="0" w:color="auto"/>
              <w:right w:val="double" w:sz="6" w:space="0" w:color="auto"/>
            </w:tcBorders>
            <w:shd w:val="clear" w:color="auto" w:fill="auto"/>
            <w:noWrap/>
            <w:vAlign w:val="bottom"/>
            <w:hideMark/>
          </w:tcPr>
          <w:p w:rsidR="003B10E6" w:rsidRDefault="003B10E6">
            <w:pPr>
              <w:jc w:val="right"/>
              <w:rPr>
                <w:rFonts w:ascii="Arial" w:hAnsi="Arial" w:cs="Arial"/>
                <w:color w:val="000000"/>
                <w:sz w:val="18"/>
                <w:szCs w:val="18"/>
              </w:rPr>
            </w:pPr>
            <w:r>
              <w:rPr>
                <w:rFonts w:ascii="Arial" w:hAnsi="Arial" w:cs="Arial"/>
                <w:color w:val="000000"/>
                <w:sz w:val="18"/>
                <w:szCs w:val="18"/>
              </w:rPr>
              <w:t>9.200</w:t>
            </w:r>
          </w:p>
        </w:tc>
      </w:tr>
      <w:tr w:rsidR="003B10E6" w:rsidTr="003B10E6">
        <w:trPr>
          <w:trHeight w:val="276"/>
        </w:trPr>
        <w:tc>
          <w:tcPr>
            <w:tcW w:w="2331" w:type="dxa"/>
            <w:tcBorders>
              <w:top w:val="nil"/>
              <w:left w:val="double" w:sz="6" w:space="0" w:color="auto"/>
              <w:bottom w:val="single" w:sz="4" w:space="0" w:color="auto"/>
              <w:right w:val="single" w:sz="4" w:space="0" w:color="auto"/>
            </w:tcBorders>
            <w:shd w:val="clear" w:color="000000" w:fill="FFC000"/>
            <w:noWrap/>
            <w:vAlign w:val="bottom"/>
            <w:hideMark/>
          </w:tcPr>
          <w:p w:rsidR="003B10E6" w:rsidRDefault="003B10E6">
            <w:pPr>
              <w:rPr>
                <w:rFonts w:ascii="Arial" w:hAnsi="Arial" w:cs="Arial"/>
                <w:color w:val="000000"/>
                <w:sz w:val="18"/>
                <w:szCs w:val="18"/>
              </w:rPr>
            </w:pPr>
            <w:r>
              <w:rPr>
                <w:rFonts w:ascii="Arial" w:hAnsi="Arial" w:cs="Arial"/>
                <w:color w:val="000000"/>
                <w:sz w:val="18"/>
                <w:szCs w:val="18"/>
              </w:rPr>
              <w:t>COMUNIDAD VALENCIANA</w:t>
            </w:r>
          </w:p>
        </w:tc>
        <w:tc>
          <w:tcPr>
            <w:tcW w:w="929" w:type="dxa"/>
            <w:tcBorders>
              <w:top w:val="nil"/>
              <w:left w:val="nil"/>
              <w:bottom w:val="single" w:sz="4" w:space="0" w:color="auto"/>
              <w:right w:val="single" w:sz="4" w:space="0" w:color="auto"/>
            </w:tcBorders>
            <w:shd w:val="clear" w:color="auto" w:fill="auto"/>
            <w:noWrap/>
            <w:vAlign w:val="bottom"/>
            <w:hideMark/>
          </w:tcPr>
          <w:p w:rsidR="003B10E6" w:rsidRDefault="003B10E6">
            <w:pPr>
              <w:jc w:val="right"/>
              <w:rPr>
                <w:rFonts w:ascii="Arial" w:hAnsi="Arial" w:cs="Arial"/>
                <w:sz w:val="18"/>
                <w:szCs w:val="18"/>
              </w:rPr>
            </w:pPr>
            <w:r>
              <w:rPr>
                <w:rFonts w:ascii="Arial" w:hAnsi="Arial" w:cs="Arial"/>
                <w:sz w:val="18"/>
                <w:szCs w:val="18"/>
              </w:rPr>
              <w:t>27</w:t>
            </w:r>
          </w:p>
        </w:tc>
        <w:tc>
          <w:tcPr>
            <w:tcW w:w="1200" w:type="dxa"/>
            <w:tcBorders>
              <w:top w:val="nil"/>
              <w:left w:val="nil"/>
              <w:bottom w:val="single" w:sz="4" w:space="0" w:color="auto"/>
              <w:right w:val="single" w:sz="4" w:space="0" w:color="auto"/>
            </w:tcBorders>
            <w:shd w:val="clear" w:color="auto" w:fill="auto"/>
            <w:noWrap/>
            <w:vAlign w:val="bottom"/>
            <w:hideMark/>
          </w:tcPr>
          <w:p w:rsidR="003B10E6" w:rsidRDefault="003B10E6">
            <w:pPr>
              <w:jc w:val="right"/>
              <w:rPr>
                <w:rFonts w:ascii="Arial" w:hAnsi="Arial" w:cs="Arial"/>
                <w:sz w:val="18"/>
                <w:szCs w:val="18"/>
              </w:rPr>
            </w:pPr>
            <w:r>
              <w:rPr>
                <w:rFonts w:ascii="Arial" w:hAnsi="Arial" w:cs="Arial"/>
                <w:sz w:val="18"/>
                <w:szCs w:val="18"/>
              </w:rPr>
              <w:t>1600</w:t>
            </w:r>
          </w:p>
        </w:tc>
        <w:tc>
          <w:tcPr>
            <w:tcW w:w="1120" w:type="dxa"/>
            <w:tcBorders>
              <w:top w:val="nil"/>
              <w:left w:val="nil"/>
              <w:bottom w:val="single" w:sz="4" w:space="0" w:color="auto"/>
              <w:right w:val="double" w:sz="6" w:space="0" w:color="auto"/>
            </w:tcBorders>
            <w:shd w:val="clear" w:color="auto" w:fill="auto"/>
            <w:noWrap/>
            <w:vAlign w:val="bottom"/>
            <w:hideMark/>
          </w:tcPr>
          <w:p w:rsidR="003B10E6" w:rsidRDefault="003B10E6">
            <w:pPr>
              <w:jc w:val="right"/>
              <w:rPr>
                <w:rFonts w:ascii="Arial" w:hAnsi="Arial" w:cs="Arial"/>
                <w:color w:val="000000"/>
                <w:sz w:val="18"/>
                <w:szCs w:val="18"/>
              </w:rPr>
            </w:pPr>
            <w:r>
              <w:rPr>
                <w:rFonts w:ascii="Arial" w:hAnsi="Arial" w:cs="Arial"/>
                <w:color w:val="000000"/>
                <w:sz w:val="18"/>
                <w:szCs w:val="18"/>
              </w:rPr>
              <w:t>95.000</w:t>
            </w:r>
          </w:p>
        </w:tc>
      </w:tr>
      <w:tr w:rsidR="003B10E6" w:rsidTr="003B10E6">
        <w:trPr>
          <w:trHeight w:val="276"/>
        </w:trPr>
        <w:tc>
          <w:tcPr>
            <w:tcW w:w="2331" w:type="dxa"/>
            <w:tcBorders>
              <w:top w:val="nil"/>
              <w:left w:val="double" w:sz="6" w:space="0" w:color="auto"/>
              <w:bottom w:val="single" w:sz="4" w:space="0" w:color="auto"/>
              <w:right w:val="single" w:sz="4" w:space="0" w:color="auto"/>
            </w:tcBorders>
            <w:shd w:val="clear" w:color="000000" w:fill="FFC000"/>
            <w:noWrap/>
            <w:vAlign w:val="bottom"/>
            <w:hideMark/>
          </w:tcPr>
          <w:p w:rsidR="003B10E6" w:rsidRDefault="003B10E6">
            <w:pPr>
              <w:rPr>
                <w:rFonts w:ascii="Arial" w:hAnsi="Arial" w:cs="Arial"/>
                <w:color w:val="000000"/>
                <w:sz w:val="18"/>
                <w:szCs w:val="18"/>
              </w:rPr>
            </w:pPr>
            <w:r>
              <w:rPr>
                <w:rFonts w:ascii="Arial" w:hAnsi="Arial" w:cs="Arial"/>
                <w:color w:val="000000"/>
                <w:sz w:val="18"/>
                <w:szCs w:val="18"/>
              </w:rPr>
              <w:t>EXTREMADURA</w:t>
            </w:r>
          </w:p>
        </w:tc>
        <w:tc>
          <w:tcPr>
            <w:tcW w:w="929" w:type="dxa"/>
            <w:tcBorders>
              <w:top w:val="nil"/>
              <w:left w:val="nil"/>
              <w:bottom w:val="single" w:sz="4" w:space="0" w:color="auto"/>
              <w:right w:val="single" w:sz="4" w:space="0" w:color="auto"/>
            </w:tcBorders>
            <w:shd w:val="clear" w:color="auto" w:fill="auto"/>
            <w:noWrap/>
            <w:vAlign w:val="bottom"/>
            <w:hideMark/>
          </w:tcPr>
          <w:p w:rsidR="003B10E6" w:rsidRDefault="003B10E6">
            <w:pPr>
              <w:jc w:val="right"/>
              <w:rPr>
                <w:rFonts w:ascii="Arial" w:hAnsi="Arial" w:cs="Arial"/>
                <w:sz w:val="18"/>
                <w:szCs w:val="18"/>
              </w:rPr>
            </w:pPr>
            <w:r>
              <w:rPr>
                <w:rFonts w:ascii="Arial" w:hAnsi="Arial" w:cs="Arial"/>
                <w:sz w:val="18"/>
                <w:szCs w:val="18"/>
              </w:rPr>
              <w:t>26</w:t>
            </w:r>
          </w:p>
        </w:tc>
        <w:tc>
          <w:tcPr>
            <w:tcW w:w="1200" w:type="dxa"/>
            <w:tcBorders>
              <w:top w:val="nil"/>
              <w:left w:val="nil"/>
              <w:bottom w:val="single" w:sz="4" w:space="0" w:color="auto"/>
              <w:right w:val="single" w:sz="4" w:space="0" w:color="auto"/>
            </w:tcBorders>
            <w:shd w:val="clear" w:color="auto" w:fill="auto"/>
            <w:noWrap/>
            <w:vAlign w:val="bottom"/>
            <w:hideMark/>
          </w:tcPr>
          <w:p w:rsidR="003B10E6" w:rsidRDefault="003B10E6">
            <w:pPr>
              <w:jc w:val="right"/>
              <w:rPr>
                <w:rFonts w:ascii="Arial" w:hAnsi="Arial" w:cs="Arial"/>
                <w:sz w:val="18"/>
                <w:szCs w:val="18"/>
              </w:rPr>
            </w:pPr>
            <w:r>
              <w:rPr>
                <w:rFonts w:ascii="Arial" w:hAnsi="Arial" w:cs="Arial"/>
                <w:sz w:val="18"/>
                <w:szCs w:val="18"/>
              </w:rPr>
              <w:t>600</w:t>
            </w:r>
          </w:p>
        </w:tc>
        <w:tc>
          <w:tcPr>
            <w:tcW w:w="1120" w:type="dxa"/>
            <w:tcBorders>
              <w:top w:val="nil"/>
              <w:left w:val="nil"/>
              <w:bottom w:val="single" w:sz="4" w:space="0" w:color="auto"/>
              <w:right w:val="double" w:sz="6" w:space="0" w:color="auto"/>
            </w:tcBorders>
            <w:shd w:val="clear" w:color="auto" w:fill="auto"/>
            <w:noWrap/>
            <w:vAlign w:val="bottom"/>
            <w:hideMark/>
          </w:tcPr>
          <w:p w:rsidR="003B10E6" w:rsidRDefault="003B10E6">
            <w:pPr>
              <w:jc w:val="right"/>
              <w:rPr>
                <w:rFonts w:ascii="Arial" w:hAnsi="Arial" w:cs="Arial"/>
                <w:color w:val="000000"/>
                <w:sz w:val="18"/>
                <w:szCs w:val="18"/>
              </w:rPr>
            </w:pPr>
            <w:r>
              <w:rPr>
                <w:rFonts w:ascii="Arial" w:hAnsi="Arial" w:cs="Arial"/>
                <w:color w:val="000000"/>
                <w:sz w:val="18"/>
                <w:szCs w:val="18"/>
              </w:rPr>
              <w:t>10.000</w:t>
            </w:r>
          </w:p>
        </w:tc>
      </w:tr>
      <w:tr w:rsidR="003B10E6" w:rsidTr="003B10E6">
        <w:trPr>
          <w:trHeight w:val="276"/>
        </w:trPr>
        <w:tc>
          <w:tcPr>
            <w:tcW w:w="2331" w:type="dxa"/>
            <w:tcBorders>
              <w:top w:val="nil"/>
              <w:left w:val="double" w:sz="6" w:space="0" w:color="auto"/>
              <w:bottom w:val="single" w:sz="4" w:space="0" w:color="auto"/>
              <w:right w:val="single" w:sz="4" w:space="0" w:color="auto"/>
            </w:tcBorders>
            <w:shd w:val="clear" w:color="000000" w:fill="FFC000"/>
            <w:noWrap/>
            <w:vAlign w:val="bottom"/>
            <w:hideMark/>
          </w:tcPr>
          <w:p w:rsidR="003B10E6" w:rsidRDefault="003B10E6">
            <w:pPr>
              <w:rPr>
                <w:rFonts w:ascii="Arial" w:hAnsi="Arial" w:cs="Arial"/>
                <w:color w:val="000000"/>
                <w:sz w:val="18"/>
                <w:szCs w:val="18"/>
              </w:rPr>
            </w:pPr>
            <w:r>
              <w:rPr>
                <w:rFonts w:ascii="Arial" w:hAnsi="Arial" w:cs="Arial"/>
                <w:color w:val="000000"/>
                <w:sz w:val="18"/>
                <w:szCs w:val="18"/>
              </w:rPr>
              <w:t>GALICIA</w:t>
            </w:r>
          </w:p>
        </w:tc>
        <w:tc>
          <w:tcPr>
            <w:tcW w:w="929" w:type="dxa"/>
            <w:tcBorders>
              <w:top w:val="nil"/>
              <w:left w:val="nil"/>
              <w:bottom w:val="single" w:sz="4" w:space="0" w:color="auto"/>
              <w:right w:val="single" w:sz="4" w:space="0" w:color="auto"/>
            </w:tcBorders>
            <w:shd w:val="clear" w:color="auto" w:fill="auto"/>
            <w:noWrap/>
            <w:vAlign w:val="bottom"/>
            <w:hideMark/>
          </w:tcPr>
          <w:p w:rsidR="003B10E6" w:rsidRDefault="003B10E6">
            <w:pPr>
              <w:jc w:val="right"/>
              <w:rPr>
                <w:rFonts w:ascii="Arial" w:hAnsi="Arial" w:cs="Arial"/>
                <w:sz w:val="18"/>
                <w:szCs w:val="18"/>
              </w:rPr>
            </w:pPr>
            <w:r>
              <w:rPr>
                <w:rFonts w:ascii="Arial" w:hAnsi="Arial" w:cs="Arial"/>
                <w:sz w:val="18"/>
                <w:szCs w:val="18"/>
              </w:rPr>
              <w:t>25</w:t>
            </w:r>
          </w:p>
        </w:tc>
        <w:tc>
          <w:tcPr>
            <w:tcW w:w="1200" w:type="dxa"/>
            <w:tcBorders>
              <w:top w:val="nil"/>
              <w:left w:val="nil"/>
              <w:bottom w:val="single" w:sz="4" w:space="0" w:color="auto"/>
              <w:right w:val="single" w:sz="4" w:space="0" w:color="auto"/>
            </w:tcBorders>
            <w:shd w:val="clear" w:color="auto" w:fill="auto"/>
            <w:noWrap/>
            <w:vAlign w:val="bottom"/>
            <w:hideMark/>
          </w:tcPr>
          <w:p w:rsidR="003B10E6" w:rsidRDefault="003B10E6">
            <w:pPr>
              <w:jc w:val="right"/>
              <w:rPr>
                <w:rFonts w:ascii="Arial" w:hAnsi="Arial" w:cs="Arial"/>
                <w:sz w:val="18"/>
                <w:szCs w:val="18"/>
              </w:rPr>
            </w:pPr>
            <w:r>
              <w:rPr>
                <w:rFonts w:ascii="Arial" w:hAnsi="Arial" w:cs="Arial"/>
                <w:sz w:val="18"/>
                <w:szCs w:val="18"/>
              </w:rPr>
              <w:t>1200</w:t>
            </w:r>
          </w:p>
        </w:tc>
        <w:tc>
          <w:tcPr>
            <w:tcW w:w="1120" w:type="dxa"/>
            <w:tcBorders>
              <w:top w:val="nil"/>
              <w:left w:val="nil"/>
              <w:bottom w:val="single" w:sz="4" w:space="0" w:color="auto"/>
              <w:right w:val="double" w:sz="6" w:space="0" w:color="auto"/>
            </w:tcBorders>
            <w:shd w:val="clear" w:color="auto" w:fill="auto"/>
            <w:noWrap/>
            <w:vAlign w:val="bottom"/>
            <w:hideMark/>
          </w:tcPr>
          <w:p w:rsidR="003B10E6" w:rsidRDefault="003B10E6">
            <w:pPr>
              <w:jc w:val="right"/>
              <w:rPr>
                <w:rFonts w:ascii="Arial" w:hAnsi="Arial" w:cs="Arial"/>
                <w:color w:val="000000"/>
                <w:sz w:val="18"/>
                <w:szCs w:val="18"/>
              </w:rPr>
            </w:pPr>
            <w:r>
              <w:rPr>
                <w:rFonts w:ascii="Arial" w:hAnsi="Arial" w:cs="Arial"/>
                <w:color w:val="000000"/>
                <w:sz w:val="18"/>
                <w:szCs w:val="18"/>
              </w:rPr>
              <w:t>35.000</w:t>
            </w:r>
          </w:p>
        </w:tc>
      </w:tr>
      <w:tr w:rsidR="003B10E6" w:rsidTr="003B10E6">
        <w:trPr>
          <w:trHeight w:val="276"/>
        </w:trPr>
        <w:tc>
          <w:tcPr>
            <w:tcW w:w="2331" w:type="dxa"/>
            <w:tcBorders>
              <w:top w:val="nil"/>
              <w:left w:val="double" w:sz="6" w:space="0" w:color="auto"/>
              <w:bottom w:val="single" w:sz="4" w:space="0" w:color="auto"/>
              <w:right w:val="single" w:sz="4" w:space="0" w:color="auto"/>
            </w:tcBorders>
            <w:shd w:val="clear" w:color="000000" w:fill="FFC000"/>
            <w:noWrap/>
            <w:vAlign w:val="bottom"/>
            <w:hideMark/>
          </w:tcPr>
          <w:p w:rsidR="003B10E6" w:rsidRDefault="003B10E6">
            <w:pPr>
              <w:rPr>
                <w:rFonts w:ascii="Arial" w:hAnsi="Arial" w:cs="Arial"/>
                <w:color w:val="000000"/>
                <w:sz w:val="18"/>
                <w:szCs w:val="18"/>
              </w:rPr>
            </w:pPr>
            <w:r>
              <w:rPr>
                <w:rFonts w:ascii="Arial" w:hAnsi="Arial" w:cs="Arial"/>
                <w:color w:val="000000"/>
                <w:sz w:val="18"/>
                <w:szCs w:val="18"/>
              </w:rPr>
              <w:t>MADRID</w:t>
            </w:r>
          </w:p>
        </w:tc>
        <w:tc>
          <w:tcPr>
            <w:tcW w:w="929" w:type="dxa"/>
            <w:tcBorders>
              <w:top w:val="nil"/>
              <w:left w:val="nil"/>
              <w:bottom w:val="single" w:sz="4" w:space="0" w:color="auto"/>
              <w:right w:val="single" w:sz="4" w:space="0" w:color="auto"/>
            </w:tcBorders>
            <w:shd w:val="clear" w:color="auto" w:fill="auto"/>
            <w:noWrap/>
            <w:vAlign w:val="bottom"/>
            <w:hideMark/>
          </w:tcPr>
          <w:p w:rsidR="003B10E6" w:rsidRDefault="003B10E6">
            <w:pPr>
              <w:jc w:val="right"/>
              <w:rPr>
                <w:rFonts w:ascii="Arial" w:hAnsi="Arial" w:cs="Arial"/>
                <w:sz w:val="18"/>
                <w:szCs w:val="18"/>
              </w:rPr>
            </w:pPr>
            <w:r>
              <w:rPr>
                <w:rFonts w:ascii="Arial" w:hAnsi="Arial" w:cs="Arial"/>
                <w:sz w:val="18"/>
                <w:szCs w:val="18"/>
              </w:rPr>
              <w:t>38</w:t>
            </w:r>
          </w:p>
        </w:tc>
        <w:tc>
          <w:tcPr>
            <w:tcW w:w="1200" w:type="dxa"/>
            <w:tcBorders>
              <w:top w:val="nil"/>
              <w:left w:val="nil"/>
              <w:bottom w:val="single" w:sz="4" w:space="0" w:color="auto"/>
              <w:right w:val="single" w:sz="4" w:space="0" w:color="auto"/>
            </w:tcBorders>
            <w:shd w:val="clear" w:color="auto" w:fill="auto"/>
            <w:noWrap/>
            <w:vAlign w:val="bottom"/>
            <w:hideMark/>
          </w:tcPr>
          <w:p w:rsidR="003B10E6" w:rsidRDefault="003B10E6">
            <w:pPr>
              <w:jc w:val="right"/>
              <w:rPr>
                <w:rFonts w:ascii="Arial" w:hAnsi="Arial" w:cs="Arial"/>
                <w:sz w:val="18"/>
                <w:szCs w:val="18"/>
              </w:rPr>
            </w:pPr>
            <w:r>
              <w:rPr>
                <w:rFonts w:ascii="Arial" w:hAnsi="Arial" w:cs="Arial"/>
                <w:sz w:val="18"/>
                <w:szCs w:val="18"/>
              </w:rPr>
              <w:t>1250</w:t>
            </w:r>
          </w:p>
        </w:tc>
        <w:tc>
          <w:tcPr>
            <w:tcW w:w="1120" w:type="dxa"/>
            <w:tcBorders>
              <w:top w:val="nil"/>
              <w:left w:val="nil"/>
              <w:bottom w:val="single" w:sz="4" w:space="0" w:color="auto"/>
              <w:right w:val="double" w:sz="6" w:space="0" w:color="auto"/>
            </w:tcBorders>
            <w:shd w:val="clear" w:color="auto" w:fill="auto"/>
            <w:noWrap/>
            <w:vAlign w:val="bottom"/>
            <w:hideMark/>
          </w:tcPr>
          <w:p w:rsidR="003B10E6" w:rsidRDefault="003B10E6">
            <w:pPr>
              <w:jc w:val="right"/>
              <w:rPr>
                <w:rFonts w:ascii="Arial" w:hAnsi="Arial" w:cs="Arial"/>
                <w:color w:val="000000"/>
                <w:sz w:val="18"/>
                <w:szCs w:val="18"/>
              </w:rPr>
            </w:pPr>
            <w:r>
              <w:rPr>
                <w:rFonts w:ascii="Arial" w:hAnsi="Arial" w:cs="Arial"/>
                <w:color w:val="000000"/>
                <w:sz w:val="18"/>
                <w:szCs w:val="18"/>
              </w:rPr>
              <w:t>25.000</w:t>
            </w:r>
          </w:p>
        </w:tc>
      </w:tr>
      <w:tr w:rsidR="003B10E6" w:rsidTr="003B10E6">
        <w:trPr>
          <w:trHeight w:val="276"/>
        </w:trPr>
        <w:tc>
          <w:tcPr>
            <w:tcW w:w="2331" w:type="dxa"/>
            <w:tcBorders>
              <w:top w:val="nil"/>
              <w:left w:val="double" w:sz="6" w:space="0" w:color="auto"/>
              <w:bottom w:val="single" w:sz="4" w:space="0" w:color="auto"/>
              <w:right w:val="single" w:sz="4" w:space="0" w:color="auto"/>
            </w:tcBorders>
            <w:shd w:val="clear" w:color="000000" w:fill="FFC000"/>
            <w:noWrap/>
            <w:vAlign w:val="bottom"/>
            <w:hideMark/>
          </w:tcPr>
          <w:p w:rsidR="003B10E6" w:rsidRDefault="003B10E6">
            <w:pPr>
              <w:rPr>
                <w:rFonts w:ascii="Arial" w:hAnsi="Arial" w:cs="Arial"/>
                <w:color w:val="000000"/>
                <w:sz w:val="18"/>
                <w:szCs w:val="18"/>
              </w:rPr>
            </w:pPr>
            <w:r>
              <w:rPr>
                <w:rFonts w:ascii="Arial" w:hAnsi="Arial" w:cs="Arial"/>
                <w:color w:val="000000"/>
                <w:sz w:val="18"/>
                <w:szCs w:val="18"/>
              </w:rPr>
              <w:t>MURCIA</w:t>
            </w:r>
          </w:p>
        </w:tc>
        <w:tc>
          <w:tcPr>
            <w:tcW w:w="929" w:type="dxa"/>
            <w:tcBorders>
              <w:top w:val="nil"/>
              <w:left w:val="nil"/>
              <w:bottom w:val="single" w:sz="4" w:space="0" w:color="auto"/>
              <w:right w:val="single" w:sz="4" w:space="0" w:color="auto"/>
            </w:tcBorders>
            <w:shd w:val="clear" w:color="auto" w:fill="auto"/>
            <w:noWrap/>
            <w:vAlign w:val="bottom"/>
            <w:hideMark/>
          </w:tcPr>
          <w:p w:rsidR="003B10E6" w:rsidRDefault="003B10E6">
            <w:pPr>
              <w:jc w:val="right"/>
              <w:rPr>
                <w:rFonts w:ascii="Arial" w:hAnsi="Arial" w:cs="Arial"/>
                <w:sz w:val="18"/>
                <w:szCs w:val="18"/>
              </w:rPr>
            </w:pPr>
            <w:r>
              <w:rPr>
                <w:rFonts w:ascii="Arial" w:hAnsi="Arial" w:cs="Arial"/>
                <w:sz w:val="18"/>
                <w:szCs w:val="18"/>
              </w:rPr>
              <w:t>15</w:t>
            </w:r>
          </w:p>
        </w:tc>
        <w:tc>
          <w:tcPr>
            <w:tcW w:w="1200" w:type="dxa"/>
            <w:tcBorders>
              <w:top w:val="nil"/>
              <w:left w:val="nil"/>
              <w:bottom w:val="single" w:sz="4" w:space="0" w:color="auto"/>
              <w:right w:val="single" w:sz="4" w:space="0" w:color="auto"/>
            </w:tcBorders>
            <w:shd w:val="clear" w:color="auto" w:fill="auto"/>
            <w:noWrap/>
            <w:vAlign w:val="bottom"/>
            <w:hideMark/>
          </w:tcPr>
          <w:p w:rsidR="003B10E6" w:rsidRDefault="003B10E6">
            <w:pPr>
              <w:jc w:val="right"/>
              <w:rPr>
                <w:rFonts w:ascii="Arial" w:hAnsi="Arial" w:cs="Arial"/>
                <w:sz w:val="18"/>
                <w:szCs w:val="18"/>
              </w:rPr>
            </w:pPr>
            <w:r>
              <w:rPr>
                <w:rFonts w:ascii="Arial" w:hAnsi="Arial" w:cs="Arial"/>
                <w:sz w:val="18"/>
                <w:szCs w:val="18"/>
              </w:rPr>
              <w:t>1450</w:t>
            </w:r>
          </w:p>
        </w:tc>
        <w:tc>
          <w:tcPr>
            <w:tcW w:w="1120" w:type="dxa"/>
            <w:tcBorders>
              <w:top w:val="nil"/>
              <w:left w:val="nil"/>
              <w:bottom w:val="single" w:sz="4" w:space="0" w:color="auto"/>
              <w:right w:val="double" w:sz="6" w:space="0" w:color="auto"/>
            </w:tcBorders>
            <w:shd w:val="clear" w:color="auto" w:fill="auto"/>
            <w:noWrap/>
            <w:vAlign w:val="bottom"/>
            <w:hideMark/>
          </w:tcPr>
          <w:p w:rsidR="003B10E6" w:rsidRDefault="003B10E6">
            <w:pPr>
              <w:jc w:val="right"/>
              <w:rPr>
                <w:rFonts w:ascii="Arial" w:hAnsi="Arial" w:cs="Arial"/>
                <w:color w:val="000000"/>
                <w:sz w:val="18"/>
                <w:szCs w:val="18"/>
              </w:rPr>
            </w:pPr>
            <w:r>
              <w:rPr>
                <w:rFonts w:ascii="Arial" w:hAnsi="Arial" w:cs="Arial"/>
                <w:color w:val="000000"/>
                <w:sz w:val="18"/>
                <w:szCs w:val="18"/>
              </w:rPr>
              <w:t>8.500</w:t>
            </w:r>
          </w:p>
        </w:tc>
      </w:tr>
      <w:tr w:rsidR="003B10E6" w:rsidTr="003B10E6">
        <w:trPr>
          <w:trHeight w:val="276"/>
        </w:trPr>
        <w:tc>
          <w:tcPr>
            <w:tcW w:w="2331" w:type="dxa"/>
            <w:tcBorders>
              <w:top w:val="nil"/>
              <w:left w:val="double" w:sz="6" w:space="0" w:color="auto"/>
              <w:bottom w:val="single" w:sz="4" w:space="0" w:color="auto"/>
              <w:right w:val="single" w:sz="4" w:space="0" w:color="auto"/>
            </w:tcBorders>
            <w:shd w:val="clear" w:color="000000" w:fill="FFC000"/>
            <w:noWrap/>
            <w:vAlign w:val="bottom"/>
            <w:hideMark/>
          </w:tcPr>
          <w:p w:rsidR="003B10E6" w:rsidRDefault="003B10E6">
            <w:pPr>
              <w:rPr>
                <w:rFonts w:ascii="Arial" w:hAnsi="Arial" w:cs="Arial"/>
                <w:color w:val="000000"/>
                <w:sz w:val="18"/>
                <w:szCs w:val="18"/>
              </w:rPr>
            </w:pPr>
            <w:r>
              <w:rPr>
                <w:rFonts w:ascii="Arial" w:hAnsi="Arial" w:cs="Arial"/>
                <w:color w:val="000000"/>
                <w:sz w:val="18"/>
                <w:szCs w:val="18"/>
              </w:rPr>
              <w:t>NAVARRA</w:t>
            </w:r>
          </w:p>
        </w:tc>
        <w:tc>
          <w:tcPr>
            <w:tcW w:w="929" w:type="dxa"/>
            <w:tcBorders>
              <w:top w:val="nil"/>
              <w:left w:val="nil"/>
              <w:bottom w:val="single" w:sz="4" w:space="0" w:color="auto"/>
              <w:right w:val="single" w:sz="4" w:space="0" w:color="auto"/>
            </w:tcBorders>
            <w:shd w:val="clear" w:color="auto" w:fill="auto"/>
            <w:noWrap/>
            <w:vAlign w:val="bottom"/>
            <w:hideMark/>
          </w:tcPr>
          <w:p w:rsidR="003B10E6" w:rsidRDefault="003B10E6">
            <w:pPr>
              <w:jc w:val="right"/>
              <w:rPr>
                <w:rFonts w:ascii="Arial" w:hAnsi="Arial" w:cs="Arial"/>
                <w:sz w:val="18"/>
                <w:szCs w:val="18"/>
              </w:rPr>
            </w:pPr>
            <w:r>
              <w:rPr>
                <w:rFonts w:ascii="Arial" w:hAnsi="Arial" w:cs="Arial"/>
                <w:sz w:val="18"/>
                <w:szCs w:val="18"/>
              </w:rPr>
              <w:t>13</w:t>
            </w:r>
          </w:p>
        </w:tc>
        <w:tc>
          <w:tcPr>
            <w:tcW w:w="1200" w:type="dxa"/>
            <w:tcBorders>
              <w:top w:val="nil"/>
              <w:left w:val="nil"/>
              <w:bottom w:val="single" w:sz="4" w:space="0" w:color="auto"/>
              <w:right w:val="single" w:sz="4" w:space="0" w:color="auto"/>
            </w:tcBorders>
            <w:shd w:val="clear" w:color="auto" w:fill="auto"/>
            <w:noWrap/>
            <w:vAlign w:val="bottom"/>
            <w:hideMark/>
          </w:tcPr>
          <w:p w:rsidR="003B10E6" w:rsidRDefault="003B10E6">
            <w:pPr>
              <w:jc w:val="right"/>
              <w:rPr>
                <w:rFonts w:ascii="Arial" w:hAnsi="Arial" w:cs="Arial"/>
                <w:sz w:val="18"/>
                <w:szCs w:val="18"/>
              </w:rPr>
            </w:pPr>
            <w:r>
              <w:rPr>
                <w:rFonts w:ascii="Arial" w:hAnsi="Arial" w:cs="Arial"/>
                <w:sz w:val="18"/>
                <w:szCs w:val="18"/>
              </w:rPr>
              <w:t>300</w:t>
            </w:r>
          </w:p>
        </w:tc>
        <w:tc>
          <w:tcPr>
            <w:tcW w:w="1120" w:type="dxa"/>
            <w:tcBorders>
              <w:top w:val="nil"/>
              <w:left w:val="nil"/>
              <w:bottom w:val="single" w:sz="4" w:space="0" w:color="auto"/>
              <w:right w:val="double" w:sz="6" w:space="0" w:color="auto"/>
            </w:tcBorders>
            <w:shd w:val="clear" w:color="auto" w:fill="auto"/>
            <w:noWrap/>
            <w:vAlign w:val="bottom"/>
            <w:hideMark/>
          </w:tcPr>
          <w:p w:rsidR="003B10E6" w:rsidRDefault="003B10E6">
            <w:pPr>
              <w:jc w:val="right"/>
              <w:rPr>
                <w:rFonts w:ascii="Arial" w:hAnsi="Arial" w:cs="Arial"/>
                <w:color w:val="000000"/>
                <w:sz w:val="18"/>
                <w:szCs w:val="18"/>
              </w:rPr>
            </w:pPr>
            <w:r>
              <w:rPr>
                <w:rFonts w:ascii="Arial" w:hAnsi="Arial" w:cs="Arial"/>
                <w:color w:val="000000"/>
                <w:sz w:val="18"/>
                <w:szCs w:val="18"/>
              </w:rPr>
              <w:t>5.600</w:t>
            </w:r>
          </w:p>
        </w:tc>
      </w:tr>
      <w:tr w:rsidR="003B10E6" w:rsidTr="003B10E6">
        <w:trPr>
          <w:trHeight w:val="276"/>
        </w:trPr>
        <w:tc>
          <w:tcPr>
            <w:tcW w:w="2331" w:type="dxa"/>
            <w:tcBorders>
              <w:top w:val="nil"/>
              <w:left w:val="double" w:sz="6" w:space="0" w:color="auto"/>
              <w:bottom w:val="single" w:sz="4" w:space="0" w:color="auto"/>
              <w:right w:val="single" w:sz="4" w:space="0" w:color="auto"/>
            </w:tcBorders>
            <w:shd w:val="clear" w:color="000000" w:fill="FFC000"/>
            <w:noWrap/>
            <w:vAlign w:val="bottom"/>
            <w:hideMark/>
          </w:tcPr>
          <w:p w:rsidR="003B10E6" w:rsidRDefault="003B10E6">
            <w:pPr>
              <w:rPr>
                <w:rFonts w:ascii="Arial" w:hAnsi="Arial" w:cs="Arial"/>
                <w:color w:val="000000"/>
                <w:sz w:val="18"/>
                <w:szCs w:val="18"/>
              </w:rPr>
            </w:pPr>
            <w:r>
              <w:rPr>
                <w:rFonts w:ascii="Arial" w:hAnsi="Arial" w:cs="Arial"/>
                <w:color w:val="000000"/>
                <w:sz w:val="18"/>
                <w:szCs w:val="18"/>
              </w:rPr>
              <w:t>PAÍS VASCO</w:t>
            </w:r>
          </w:p>
        </w:tc>
        <w:tc>
          <w:tcPr>
            <w:tcW w:w="929" w:type="dxa"/>
            <w:tcBorders>
              <w:top w:val="nil"/>
              <w:left w:val="nil"/>
              <w:bottom w:val="single" w:sz="4" w:space="0" w:color="auto"/>
              <w:right w:val="single" w:sz="4" w:space="0" w:color="auto"/>
            </w:tcBorders>
            <w:shd w:val="clear" w:color="auto" w:fill="auto"/>
            <w:noWrap/>
            <w:vAlign w:val="bottom"/>
            <w:hideMark/>
          </w:tcPr>
          <w:p w:rsidR="003B10E6" w:rsidRDefault="003B10E6">
            <w:pPr>
              <w:jc w:val="right"/>
              <w:rPr>
                <w:rFonts w:ascii="Arial" w:hAnsi="Arial" w:cs="Arial"/>
                <w:sz w:val="18"/>
                <w:szCs w:val="18"/>
              </w:rPr>
            </w:pPr>
            <w:r>
              <w:rPr>
                <w:rFonts w:ascii="Arial" w:hAnsi="Arial" w:cs="Arial"/>
                <w:sz w:val="18"/>
                <w:szCs w:val="18"/>
              </w:rPr>
              <w:t>31</w:t>
            </w:r>
          </w:p>
        </w:tc>
        <w:tc>
          <w:tcPr>
            <w:tcW w:w="1200" w:type="dxa"/>
            <w:tcBorders>
              <w:top w:val="nil"/>
              <w:left w:val="nil"/>
              <w:bottom w:val="single" w:sz="4" w:space="0" w:color="auto"/>
              <w:right w:val="single" w:sz="4" w:space="0" w:color="auto"/>
            </w:tcBorders>
            <w:shd w:val="clear" w:color="auto" w:fill="auto"/>
            <w:noWrap/>
            <w:vAlign w:val="bottom"/>
            <w:hideMark/>
          </w:tcPr>
          <w:p w:rsidR="003B10E6" w:rsidRDefault="003B10E6">
            <w:pPr>
              <w:jc w:val="right"/>
              <w:rPr>
                <w:rFonts w:ascii="Arial" w:hAnsi="Arial" w:cs="Arial"/>
                <w:sz w:val="18"/>
                <w:szCs w:val="18"/>
              </w:rPr>
            </w:pPr>
            <w:r>
              <w:rPr>
                <w:rFonts w:ascii="Arial" w:hAnsi="Arial" w:cs="Arial"/>
                <w:sz w:val="18"/>
                <w:szCs w:val="18"/>
              </w:rPr>
              <w:t>1000</w:t>
            </w:r>
          </w:p>
        </w:tc>
        <w:tc>
          <w:tcPr>
            <w:tcW w:w="1120" w:type="dxa"/>
            <w:tcBorders>
              <w:top w:val="nil"/>
              <w:left w:val="nil"/>
              <w:bottom w:val="single" w:sz="4" w:space="0" w:color="auto"/>
              <w:right w:val="double" w:sz="6" w:space="0" w:color="auto"/>
            </w:tcBorders>
            <w:shd w:val="clear" w:color="auto" w:fill="auto"/>
            <w:noWrap/>
            <w:vAlign w:val="bottom"/>
            <w:hideMark/>
          </w:tcPr>
          <w:p w:rsidR="003B10E6" w:rsidRDefault="003B10E6">
            <w:pPr>
              <w:jc w:val="right"/>
              <w:rPr>
                <w:rFonts w:ascii="Arial" w:hAnsi="Arial" w:cs="Arial"/>
                <w:color w:val="000000"/>
                <w:sz w:val="18"/>
                <w:szCs w:val="18"/>
              </w:rPr>
            </w:pPr>
            <w:r>
              <w:rPr>
                <w:rFonts w:ascii="Arial" w:hAnsi="Arial" w:cs="Arial"/>
                <w:color w:val="000000"/>
                <w:sz w:val="18"/>
                <w:szCs w:val="18"/>
              </w:rPr>
              <w:t>21.000</w:t>
            </w:r>
          </w:p>
        </w:tc>
      </w:tr>
      <w:tr w:rsidR="003B10E6" w:rsidTr="003B10E6">
        <w:trPr>
          <w:trHeight w:val="288"/>
        </w:trPr>
        <w:tc>
          <w:tcPr>
            <w:tcW w:w="2331" w:type="dxa"/>
            <w:tcBorders>
              <w:top w:val="nil"/>
              <w:left w:val="double" w:sz="6" w:space="0" w:color="auto"/>
              <w:bottom w:val="nil"/>
              <w:right w:val="single" w:sz="4" w:space="0" w:color="auto"/>
            </w:tcBorders>
            <w:shd w:val="clear" w:color="000000" w:fill="FFC000"/>
            <w:noWrap/>
            <w:vAlign w:val="bottom"/>
            <w:hideMark/>
          </w:tcPr>
          <w:p w:rsidR="003B10E6" w:rsidRDefault="003B10E6">
            <w:pPr>
              <w:rPr>
                <w:rFonts w:ascii="Arial" w:hAnsi="Arial" w:cs="Arial"/>
                <w:color w:val="000000"/>
                <w:sz w:val="18"/>
                <w:szCs w:val="18"/>
              </w:rPr>
            </w:pPr>
            <w:r>
              <w:rPr>
                <w:rFonts w:ascii="Arial" w:hAnsi="Arial" w:cs="Arial"/>
                <w:color w:val="000000"/>
                <w:sz w:val="18"/>
                <w:szCs w:val="18"/>
              </w:rPr>
              <w:t>RIOJA (LA)</w:t>
            </w:r>
          </w:p>
        </w:tc>
        <w:tc>
          <w:tcPr>
            <w:tcW w:w="929" w:type="dxa"/>
            <w:tcBorders>
              <w:top w:val="nil"/>
              <w:left w:val="nil"/>
              <w:bottom w:val="nil"/>
              <w:right w:val="single" w:sz="4" w:space="0" w:color="auto"/>
            </w:tcBorders>
            <w:shd w:val="clear" w:color="auto" w:fill="auto"/>
            <w:noWrap/>
            <w:vAlign w:val="bottom"/>
            <w:hideMark/>
          </w:tcPr>
          <w:p w:rsidR="003B10E6" w:rsidRDefault="003B10E6">
            <w:pPr>
              <w:jc w:val="right"/>
              <w:rPr>
                <w:rFonts w:ascii="Arial" w:hAnsi="Arial" w:cs="Arial"/>
                <w:sz w:val="18"/>
                <w:szCs w:val="18"/>
              </w:rPr>
            </w:pPr>
            <w:r>
              <w:rPr>
                <w:rFonts w:ascii="Arial" w:hAnsi="Arial" w:cs="Arial"/>
                <w:sz w:val="18"/>
                <w:szCs w:val="18"/>
              </w:rPr>
              <w:t>6</w:t>
            </w:r>
          </w:p>
        </w:tc>
        <w:tc>
          <w:tcPr>
            <w:tcW w:w="1200" w:type="dxa"/>
            <w:tcBorders>
              <w:top w:val="nil"/>
              <w:left w:val="nil"/>
              <w:bottom w:val="nil"/>
              <w:right w:val="single" w:sz="4" w:space="0" w:color="auto"/>
            </w:tcBorders>
            <w:shd w:val="clear" w:color="auto" w:fill="auto"/>
            <w:noWrap/>
            <w:vAlign w:val="bottom"/>
            <w:hideMark/>
          </w:tcPr>
          <w:p w:rsidR="003B10E6" w:rsidRDefault="003B10E6">
            <w:pPr>
              <w:jc w:val="right"/>
              <w:rPr>
                <w:rFonts w:ascii="Arial" w:hAnsi="Arial" w:cs="Arial"/>
                <w:sz w:val="18"/>
                <w:szCs w:val="18"/>
              </w:rPr>
            </w:pPr>
            <w:r>
              <w:rPr>
                <w:rFonts w:ascii="Arial" w:hAnsi="Arial" w:cs="Arial"/>
                <w:sz w:val="18"/>
                <w:szCs w:val="18"/>
              </w:rPr>
              <w:t>250</w:t>
            </w:r>
          </w:p>
        </w:tc>
        <w:tc>
          <w:tcPr>
            <w:tcW w:w="1120" w:type="dxa"/>
            <w:tcBorders>
              <w:top w:val="nil"/>
              <w:left w:val="nil"/>
              <w:bottom w:val="nil"/>
              <w:right w:val="double" w:sz="6" w:space="0" w:color="auto"/>
            </w:tcBorders>
            <w:shd w:val="clear" w:color="auto" w:fill="auto"/>
            <w:noWrap/>
            <w:vAlign w:val="bottom"/>
            <w:hideMark/>
          </w:tcPr>
          <w:p w:rsidR="003B10E6" w:rsidRDefault="003B10E6">
            <w:pPr>
              <w:jc w:val="right"/>
              <w:rPr>
                <w:rFonts w:ascii="Arial" w:hAnsi="Arial" w:cs="Arial"/>
                <w:color w:val="000000"/>
                <w:sz w:val="18"/>
                <w:szCs w:val="18"/>
              </w:rPr>
            </w:pPr>
            <w:r>
              <w:rPr>
                <w:rFonts w:ascii="Arial" w:hAnsi="Arial" w:cs="Arial"/>
                <w:color w:val="000000"/>
                <w:sz w:val="18"/>
                <w:szCs w:val="18"/>
              </w:rPr>
              <w:t>2.800</w:t>
            </w:r>
          </w:p>
        </w:tc>
      </w:tr>
      <w:tr w:rsidR="003B10E6" w:rsidTr="003B10E6">
        <w:trPr>
          <w:trHeight w:val="300"/>
        </w:trPr>
        <w:tc>
          <w:tcPr>
            <w:tcW w:w="2331" w:type="dxa"/>
            <w:tcBorders>
              <w:top w:val="single" w:sz="12" w:space="0" w:color="auto"/>
              <w:left w:val="double" w:sz="6" w:space="0" w:color="auto"/>
              <w:bottom w:val="double" w:sz="6" w:space="0" w:color="auto"/>
              <w:right w:val="single" w:sz="4" w:space="0" w:color="auto"/>
            </w:tcBorders>
            <w:shd w:val="clear" w:color="000000" w:fill="F2F2F2"/>
            <w:noWrap/>
            <w:vAlign w:val="bottom"/>
            <w:hideMark/>
          </w:tcPr>
          <w:p w:rsidR="003B10E6" w:rsidRDefault="003B10E6">
            <w:pPr>
              <w:rPr>
                <w:rFonts w:ascii="Arial" w:hAnsi="Arial" w:cs="Arial"/>
                <w:color w:val="000000"/>
                <w:sz w:val="22"/>
                <w:szCs w:val="22"/>
              </w:rPr>
            </w:pPr>
            <w:r>
              <w:rPr>
                <w:rFonts w:ascii="Arial" w:hAnsi="Arial" w:cs="Arial"/>
                <w:color w:val="000000"/>
                <w:sz w:val="22"/>
                <w:szCs w:val="22"/>
              </w:rPr>
              <w:t>Totales</w:t>
            </w:r>
          </w:p>
        </w:tc>
        <w:tc>
          <w:tcPr>
            <w:tcW w:w="929" w:type="dxa"/>
            <w:tcBorders>
              <w:top w:val="single" w:sz="12" w:space="0" w:color="auto"/>
              <w:left w:val="nil"/>
              <w:bottom w:val="double" w:sz="6" w:space="0" w:color="auto"/>
              <w:right w:val="single" w:sz="4" w:space="0" w:color="auto"/>
            </w:tcBorders>
            <w:shd w:val="clear" w:color="000000" w:fill="F2F2F2"/>
            <w:noWrap/>
            <w:vAlign w:val="bottom"/>
            <w:hideMark/>
          </w:tcPr>
          <w:p w:rsidR="003B10E6" w:rsidRDefault="003B10E6">
            <w:pPr>
              <w:jc w:val="right"/>
              <w:rPr>
                <w:rFonts w:ascii="Arial" w:hAnsi="Arial" w:cs="Arial"/>
                <w:color w:val="000000"/>
                <w:sz w:val="22"/>
                <w:szCs w:val="22"/>
              </w:rPr>
            </w:pPr>
            <w:r>
              <w:rPr>
                <w:rFonts w:ascii="Arial" w:hAnsi="Arial" w:cs="Arial"/>
                <w:color w:val="000000"/>
                <w:sz w:val="22"/>
                <w:szCs w:val="22"/>
              </w:rPr>
              <w:t>411</w:t>
            </w:r>
          </w:p>
        </w:tc>
        <w:tc>
          <w:tcPr>
            <w:tcW w:w="1200" w:type="dxa"/>
            <w:tcBorders>
              <w:top w:val="single" w:sz="12" w:space="0" w:color="auto"/>
              <w:left w:val="nil"/>
              <w:bottom w:val="double" w:sz="6" w:space="0" w:color="auto"/>
              <w:right w:val="single" w:sz="4" w:space="0" w:color="auto"/>
            </w:tcBorders>
            <w:shd w:val="clear" w:color="000000" w:fill="F2F2F2"/>
            <w:noWrap/>
            <w:vAlign w:val="bottom"/>
            <w:hideMark/>
          </w:tcPr>
          <w:p w:rsidR="003B10E6" w:rsidRDefault="003B10E6">
            <w:pPr>
              <w:jc w:val="right"/>
              <w:rPr>
                <w:rFonts w:ascii="Arial" w:hAnsi="Arial" w:cs="Arial"/>
                <w:color w:val="000000"/>
                <w:sz w:val="22"/>
                <w:szCs w:val="22"/>
              </w:rPr>
            </w:pPr>
            <w:r>
              <w:rPr>
                <w:rFonts w:ascii="Arial" w:hAnsi="Arial" w:cs="Arial"/>
                <w:color w:val="000000"/>
                <w:sz w:val="22"/>
                <w:szCs w:val="22"/>
              </w:rPr>
              <w:t>15280</w:t>
            </w:r>
          </w:p>
        </w:tc>
        <w:tc>
          <w:tcPr>
            <w:tcW w:w="1120" w:type="dxa"/>
            <w:tcBorders>
              <w:top w:val="single" w:sz="12" w:space="0" w:color="auto"/>
              <w:left w:val="nil"/>
              <w:bottom w:val="double" w:sz="6" w:space="0" w:color="auto"/>
              <w:right w:val="single" w:sz="4" w:space="0" w:color="auto"/>
            </w:tcBorders>
            <w:shd w:val="clear" w:color="000000" w:fill="F2F2F2"/>
            <w:noWrap/>
            <w:vAlign w:val="bottom"/>
            <w:hideMark/>
          </w:tcPr>
          <w:p w:rsidR="003B10E6" w:rsidRDefault="003B10E6">
            <w:pPr>
              <w:jc w:val="right"/>
              <w:rPr>
                <w:rFonts w:ascii="Arial" w:hAnsi="Arial" w:cs="Arial"/>
                <w:color w:val="000000"/>
                <w:sz w:val="22"/>
                <w:szCs w:val="22"/>
              </w:rPr>
            </w:pPr>
            <w:r>
              <w:rPr>
                <w:rFonts w:ascii="Arial" w:hAnsi="Arial" w:cs="Arial"/>
                <w:color w:val="000000"/>
                <w:sz w:val="22"/>
                <w:szCs w:val="22"/>
              </w:rPr>
              <w:t>320600</w:t>
            </w:r>
          </w:p>
        </w:tc>
      </w:tr>
    </w:tbl>
    <w:p w:rsidR="003B10E6" w:rsidRDefault="00F14D09" w:rsidP="00F838E0">
      <w:pPr>
        <w:spacing w:before="100" w:beforeAutospacing="1" w:after="100" w:afterAutospacing="1"/>
      </w:pPr>
      <w:r>
        <w:rPr>
          <w:noProof/>
        </w:rPr>
        <w:drawing>
          <wp:inline distT="0" distB="0" distL="0" distR="0">
            <wp:extent cx="3837827" cy="2055377"/>
            <wp:effectExtent l="0" t="0" r="0" b="254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37700" cy="2055309"/>
                    </a:xfrm>
                    <a:prstGeom prst="rect">
                      <a:avLst/>
                    </a:prstGeom>
                    <a:noFill/>
                    <a:ln>
                      <a:noFill/>
                    </a:ln>
                  </pic:spPr>
                </pic:pic>
              </a:graphicData>
            </a:graphic>
          </wp:inline>
        </w:drawing>
      </w:r>
      <w:r>
        <w:rPr>
          <w:noProof/>
        </w:rPr>
        <w:drawing>
          <wp:inline distT="0" distB="0" distL="0" distR="0">
            <wp:extent cx="2427610" cy="1600844"/>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27861" cy="1601010"/>
                    </a:xfrm>
                    <a:prstGeom prst="rect">
                      <a:avLst/>
                    </a:prstGeom>
                    <a:noFill/>
                    <a:ln>
                      <a:noFill/>
                    </a:ln>
                  </pic:spPr>
                </pic:pic>
              </a:graphicData>
            </a:graphic>
          </wp:inline>
        </w:drawing>
      </w:r>
    </w:p>
    <w:p w:rsidR="00F14D09" w:rsidRDefault="00F14D09" w:rsidP="00F838E0">
      <w:pPr>
        <w:spacing w:before="100" w:beforeAutospacing="1" w:after="100" w:afterAutospacing="1"/>
      </w:pPr>
    </w:p>
    <w:p w:rsidR="00F14D09" w:rsidRDefault="00F14D09" w:rsidP="00F838E0">
      <w:pPr>
        <w:spacing w:before="100" w:beforeAutospacing="1" w:after="100" w:afterAutospacing="1"/>
      </w:pPr>
      <w:r>
        <w:rPr>
          <w:noProof/>
        </w:rPr>
        <w:lastRenderedPageBreak/>
        <mc:AlternateContent>
          <mc:Choice Requires="wps">
            <w:drawing>
              <wp:anchor distT="0" distB="0" distL="114300" distR="114300" simplePos="0" relativeHeight="251683840" behindDoc="0" locked="0" layoutInCell="1" allowOverlap="1">
                <wp:simplePos x="0" y="0"/>
                <wp:positionH relativeFrom="column">
                  <wp:posOffset>2035197</wp:posOffset>
                </wp:positionH>
                <wp:positionV relativeFrom="paragraph">
                  <wp:posOffset>165937</wp:posOffset>
                </wp:positionV>
                <wp:extent cx="226577" cy="493614"/>
                <wp:effectExtent l="0" t="0" r="59690" b="59055"/>
                <wp:wrapNone/>
                <wp:docPr id="62" name="62 Conector recto de flecha"/>
                <wp:cNvGraphicFramePr/>
                <a:graphic xmlns:a="http://schemas.openxmlformats.org/drawingml/2006/main">
                  <a:graphicData uri="http://schemas.microsoft.com/office/word/2010/wordprocessingShape">
                    <wps:wsp>
                      <wps:cNvCnPr/>
                      <wps:spPr>
                        <a:xfrm>
                          <a:off x="0" y="0"/>
                          <a:ext cx="226577" cy="493614"/>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62 Conector recto de flecha" o:spid="_x0000_s1026" type="#_x0000_t32" style="position:absolute;margin-left:160.25pt;margin-top:13.05pt;width:17.85pt;height:38.8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" strokecolor="red" strokeweight="2pt">
                <v:stroke endarrow="open"/>
              </v:shape>
            </w:pict>
          </mc:Fallback>
        </mc:AlternateContent>
      </w:r>
      <w:r>
        <w:t>Para poner la línea de la tendencia en el gráfico vamos</w:t>
      </w:r>
    </w:p>
    <w:p w:rsidR="00F14D09" w:rsidRDefault="00F14D09" w:rsidP="00F838E0">
      <w:pPr>
        <w:spacing w:before="100" w:beforeAutospacing="1" w:after="100" w:afterAutospacing="1"/>
      </w:pPr>
      <w:r>
        <w:rPr>
          <w:noProof/>
        </w:rPr>
        <w:drawing>
          <wp:inline distT="0" distB="0" distL="0" distR="0">
            <wp:extent cx="5389295" cy="2265770"/>
            <wp:effectExtent l="0" t="0" r="1905" b="127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89245" cy="2265749"/>
                    </a:xfrm>
                    <a:prstGeom prst="rect">
                      <a:avLst/>
                    </a:prstGeom>
                    <a:noFill/>
                    <a:ln>
                      <a:noFill/>
                    </a:ln>
                  </pic:spPr>
                </pic:pic>
              </a:graphicData>
            </a:graphic>
          </wp:inline>
        </w:drawing>
      </w:r>
    </w:p>
    <w:p w:rsidR="00F14D09" w:rsidRDefault="00F14D09" w:rsidP="00F838E0">
      <w:pPr>
        <w:spacing w:before="100" w:beforeAutospacing="1" w:after="100" w:afterAutospacing="1"/>
      </w:pPr>
      <w:r>
        <w:rPr>
          <w:noProof/>
        </w:rPr>
        <w:drawing>
          <wp:inline distT="0" distB="0" distL="0" distR="0" wp14:anchorId="755E6B37" wp14:editId="42441384">
            <wp:extent cx="4572000" cy="2742296"/>
            <wp:effectExtent l="0" t="0" r="19050" b="20320"/>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2666D" w:rsidRDefault="0002666D" w:rsidP="00F838E0">
      <w:pPr>
        <w:spacing w:before="100" w:beforeAutospacing="1" w:after="100" w:afterAutospacing="1"/>
      </w:pPr>
      <w:r>
        <w:rPr>
          <w:noProof/>
        </w:rPr>
        <w:drawing>
          <wp:anchor distT="0" distB="0" distL="114300" distR="114300" simplePos="0" relativeHeight="251685888" behindDoc="0" locked="0" layoutInCell="1" allowOverlap="1" wp14:anchorId="2CA776A5" wp14:editId="2F7F5323">
            <wp:simplePos x="0" y="0"/>
            <wp:positionH relativeFrom="column">
              <wp:posOffset>2714625</wp:posOffset>
            </wp:positionH>
            <wp:positionV relativeFrom="paragraph">
              <wp:posOffset>334645</wp:posOffset>
            </wp:positionV>
            <wp:extent cx="3879215" cy="3349625"/>
            <wp:effectExtent l="0" t="0" r="6985" b="3175"/>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79215" cy="3349625"/>
                    </a:xfrm>
                    <a:prstGeom prst="rect">
                      <a:avLst/>
                    </a:prstGeom>
                    <a:noFill/>
                    <a:ln>
                      <a:noFill/>
                    </a:ln>
                  </pic:spPr>
                </pic:pic>
              </a:graphicData>
            </a:graphic>
            <wp14:sizeRelH relativeFrom="page">
              <wp14:pctWidth>0</wp14:pctWidth>
            </wp14:sizeRelH>
            <wp14:sizeRelV relativeFrom="page">
              <wp14:pctHeight>0</wp14:pctHeight>
            </wp14:sizeRelV>
          </wp:anchor>
        </w:drawing>
      </w:r>
      <w:r>
        <w:t>Para dar efectos a las burbujas, seleccionamos los datos del gráfico pulsamos el botón derecho del ratón y vamos a dar formato a la serie de datos</w:t>
      </w:r>
    </w:p>
    <w:p w:rsidR="0002666D" w:rsidRDefault="0002666D" w:rsidP="00F838E0">
      <w:pPr>
        <w:spacing w:before="100" w:beforeAutospacing="1" w:after="100" w:afterAutospacing="1"/>
      </w:pPr>
      <w:r>
        <w:rPr>
          <w:noProof/>
        </w:rPr>
        <w:drawing>
          <wp:inline distT="0" distB="0" distL="0" distR="0" wp14:anchorId="2123BA18" wp14:editId="72A6EEAD">
            <wp:extent cx="2314575" cy="1731645"/>
            <wp:effectExtent l="0" t="0" r="9525" b="190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14575" cy="1731645"/>
                    </a:xfrm>
                    <a:prstGeom prst="rect">
                      <a:avLst/>
                    </a:prstGeom>
                    <a:noFill/>
                    <a:ln>
                      <a:noFill/>
                    </a:ln>
                  </pic:spPr>
                </pic:pic>
              </a:graphicData>
            </a:graphic>
          </wp:inline>
        </w:drawing>
      </w:r>
    </w:p>
    <w:p w:rsidR="0002666D" w:rsidRDefault="0002666D" w:rsidP="00F838E0">
      <w:pPr>
        <w:spacing w:before="100" w:beforeAutospacing="1" w:after="100" w:afterAutospacing="1"/>
      </w:pPr>
    </w:p>
    <w:p w:rsidR="0002666D" w:rsidRDefault="0002666D" w:rsidP="00F838E0">
      <w:pPr>
        <w:spacing w:before="100" w:beforeAutospacing="1" w:after="100" w:afterAutospacing="1"/>
      </w:pPr>
    </w:p>
    <w:p w:rsidR="00F14D09" w:rsidRDefault="0002666D" w:rsidP="00F838E0">
      <w:pPr>
        <w:spacing w:before="100" w:beforeAutospacing="1" w:after="100" w:afterAutospacing="1"/>
      </w:pPr>
      <w:r>
        <w:rPr>
          <w:noProof/>
        </w:rPr>
        <w:lastRenderedPageBreak/>
        <mc:AlternateContent>
          <mc:Choice Requires="wps">
            <w:drawing>
              <wp:anchor distT="0" distB="0" distL="114300" distR="114300" simplePos="0" relativeHeight="251684864" behindDoc="0" locked="0" layoutInCell="1" allowOverlap="1">
                <wp:simplePos x="0" y="0"/>
                <wp:positionH relativeFrom="column">
                  <wp:posOffset>3022426</wp:posOffset>
                </wp:positionH>
                <wp:positionV relativeFrom="paragraph">
                  <wp:posOffset>618484</wp:posOffset>
                </wp:positionV>
                <wp:extent cx="793019" cy="477430"/>
                <wp:effectExtent l="0" t="19050" r="45720" b="37465"/>
                <wp:wrapNone/>
                <wp:docPr id="66" name="66 Flecha derecha"/>
                <wp:cNvGraphicFramePr/>
                <a:graphic xmlns:a="http://schemas.openxmlformats.org/drawingml/2006/main">
                  <a:graphicData uri="http://schemas.microsoft.com/office/word/2010/wordprocessingShape">
                    <wps:wsp>
                      <wps:cNvSpPr/>
                      <wps:spPr>
                        <a:xfrm>
                          <a:off x="0" y="0"/>
                          <a:ext cx="793019" cy="4774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66 Flecha derecha" o:spid="_x0000_s1026" type="#_x0000_t13" style="position:absolute;margin-left:238pt;margin-top:48.7pt;width:62.45pt;height:37.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" adj="15098" fillcolor="#4f81bd [3204]" strokecolor="#243f60 [1604]" strokeweight="2pt"/>
            </w:pict>
          </mc:Fallback>
        </mc:AlternateContent>
      </w:r>
      <w:r>
        <w:rPr>
          <w:noProof/>
        </w:rPr>
        <w:drawing>
          <wp:inline distT="0" distB="0" distL="0" distR="0">
            <wp:extent cx="6837680" cy="1748155"/>
            <wp:effectExtent l="0" t="0" r="1270" b="444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37680" cy="1748155"/>
                    </a:xfrm>
                    <a:prstGeom prst="rect">
                      <a:avLst/>
                    </a:prstGeom>
                    <a:noFill/>
                    <a:ln>
                      <a:noFill/>
                    </a:ln>
                  </pic:spPr>
                </pic:pic>
              </a:graphicData>
            </a:graphic>
          </wp:inline>
        </w:drawing>
      </w:r>
    </w:p>
    <w:p w:rsidR="00214C13" w:rsidRDefault="00214C13" w:rsidP="00214C13">
      <w:pPr>
        <w:jc w:val="both"/>
        <w:outlineLvl w:val="0"/>
        <w:rPr>
          <w:b/>
          <w:bCs/>
          <w:kern w:val="36"/>
        </w:rPr>
      </w:pPr>
      <w:r w:rsidRPr="00214C13">
        <w:rPr>
          <w:b/>
          <w:bCs/>
          <w:kern w:val="36"/>
        </w:rPr>
        <w:t>GRÁFICO RADIAL</w:t>
      </w:r>
    </w:p>
    <w:p w:rsidR="002C375E" w:rsidRPr="00214C13" w:rsidRDefault="002C375E" w:rsidP="00214C13">
      <w:pPr>
        <w:jc w:val="both"/>
        <w:outlineLvl w:val="0"/>
        <w:rPr>
          <w:b/>
          <w:bCs/>
          <w:kern w:val="36"/>
        </w:rPr>
      </w:pPr>
      <w:r>
        <w:rPr>
          <w:b/>
          <w:bCs/>
          <w:noProof/>
          <w:kern w:val="36"/>
        </w:rPr>
        <w:drawing>
          <wp:inline distT="0" distB="0" distL="0" distR="0" wp14:anchorId="06BF14AF" wp14:editId="6B893073">
            <wp:extent cx="1564640" cy="6502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64640" cy="650240"/>
                    </a:xfrm>
                    <a:prstGeom prst="rect">
                      <a:avLst/>
                    </a:prstGeom>
                    <a:noFill/>
                    <a:ln>
                      <a:noFill/>
                    </a:ln>
                  </pic:spPr>
                </pic:pic>
              </a:graphicData>
            </a:graphic>
          </wp:inline>
        </w:drawing>
      </w:r>
    </w:p>
    <w:p w:rsidR="00214C13" w:rsidRPr="00214C13" w:rsidRDefault="00214C13" w:rsidP="00214C13">
      <w:pPr>
        <w:jc w:val="both"/>
      </w:pPr>
      <w:r w:rsidRPr="00214C13">
        <w:t>También es conocido como gráfico de la araña, gráfico polar, o parcela de estrellas.</w:t>
      </w:r>
    </w:p>
    <w:p w:rsidR="00214C13" w:rsidRPr="00214C13" w:rsidRDefault="00214C13" w:rsidP="00214C13">
      <w:pPr>
        <w:jc w:val="both"/>
      </w:pPr>
      <w:r w:rsidRPr="00214C13">
        <w:t>Los gráficos radiales son una manera de comparar múltiples variables cuantitativas. Esto los hace útiles para ver qué variables tienen valores similares o si hay valores extremos entre cada variable. Los gráficos radiales son útiles también para ver de qué variables están resultando altas o bajas dentro de un conjunto de datos, lo que es ideal para la visualización del rendimiento.</w:t>
      </w:r>
    </w:p>
    <w:p w:rsidR="00214C13" w:rsidRPr="00214C13" w:rsidRDefault="00214C13" w:rsidP="00214C13">
      <w:pPr>
        <w:jc w:val="both"/>
      </w:pPr>
      <w:r w:rsidRPr="00214C13">
        <w:t>Cada variable se proporciona un eje que se inicia desde el centro. Todos los ejes están dispuestos radialmente, con distancias iguales entre sí, mientras se mantiene la misma escala entre todos los ejes. Las líneas de la cuadrícula que se conectan de eje a eje, y se utilizan como una guía. Cada valor de la variable se representa a lo largo de su eje individual y todas las variables son un conjunto de datos que conectados entre sí forman un polígono.</w:t>
      </w:r>
    </w:p>
    <w:p w:rsidR="00214C13" w:rsidRDefault="00214C13" w:rsidP="00214C13">
      <w:pPr>
        <w:jc w:val="both"/>
        <w:rPr>
          <w:noProof/>
        </w:rPr>
      </w:pPr>
    </w:p>
    <w:p w:rsidR="00330E31" w:rsidRDefault="00330E31" w:rsidP="00214C13">
      <w:pPr>
        <w:jc w:val="both"/>
        <w:rPr>
          <w:noProof/>
        </w:rPr>
      </w:pPr>
      <w:r>
        <w:rPr>
          <w:noProof/>
        </w:rPr>
        <mc:AlternateContent>
          <mc:Choice Requires="wps">
            <w:drawing>
              <wp:anchor distT="0" distB="0" distL="114300" distR="114300" simplePos="0" relativeHeight="251688960" behindDoc="0" locked="0" layoutInCell="1" allowOverlap="1" wp14:anchorId="2FA315EE" wp14:editId="1E8D2886">
                <wp:simplePos x="0" y="0"/>
                <wp:positionH relativeFrom="column">
                  <wp:posOffset>1598228</wp:posOffset>
                </wp:positionH>
                <wp:positionV relativeFrom="paragraph">
                  <wp:posOffset>102730</wp:posOffset>
                </wp:positionV>
                <wp:extent cx="2937408" cy="3528127"/>
                <wp:effectExtent l="0" t="0" r="73025" b="53340"/>
                <wp:wrapNone/>
                <wp:docPr id="69" name="69 Conector recto de flecha"/>
                <wp:cNvGraphicFramePr/>
                <a:graphic xmlns:a="http://schemas.openxmlformats.org/drawingml/2006/main">
                  <a:graphicData uri="http://schemas.microsoft.com/office/word/2010/wordprocessingShape">
                    <wps:wsp>
                      <wps:cNvCnPr/>
                      <wps:spPr>
                        <a:xfrm>
                          <a:off x="0" y="0"/>
                          <a:ext cx="2937408" cy="3528127"/>
                        </a:xfrm>
                        <a:prstGeom prst="straightConnector1">
                          <a:avLst/>
                        </a:prstGeom>
                        <a:noFill/>
                        <a:ln w="254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69 Conector recto de flecha" o:spid="_x0000_s1026" type="#_x0000_t32" style="position:absolute;margin-left:125.85pt;margin-top:8.1pt;width:231.3pt;height:277.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" strokecolor="red" strokeweight="2pt">
                <v:stroke endarrow="block"/>
              </v:shape>
            </w:pict>
          </mc:Fallback>
        </mc:AlternateContent>
      </w:r>
      <w:r>
        <w:rPr>
          <w:noProof/>
        </w:rPr>
        <mc:AlternateContent>
          <mc:Choice Requires="wps">
            <w:drawing>
              <wp:anchor distT="0" distB="0" distL="114300" distR="114300" simplePos="0" relativeHeight="251686912" behindDoc="0" locked="0" layoutInCell="1" allowOverlap="1" wp14:anchorId="03631912" wp14:editId="0BC56AE9">
                <wp:simplePos x="0" y="0"/>
                <wp:positionH relativeFrom="column">
                  <wp:posOffset>416790</wp:posOffset>
                </wp:positionH>
                <wp:positionV relativeFrom="paragraph">
                  <wp:posOffset>102730</wp:posOffset>
                </wp:positionV>
                <wp:extent cx="1181438" cy="129472"/>
                <wp:effectExtent l="38100" t="0" r="19050" b="80645"/>
                <wp:wrapNone/>
                <wp:docPr id="64" name="64 Conector recto de flecha"/>
                <wp:cNvGraphicFramePr/>
                <a:graphic xmlns:a="http://schemas.openxmlformats.org/drawingml/2006/main">
                  <a:graphicData uri="http://schemas.microsoft.com/office/word/2010/wordprocessingShape">
                    <wps:wsp>
                      <wps:cNvCnPr/>
                      <wps:spPr>
                        <a:xfrm flipH="1">
                          <a:off x="0" y="0"/>
                          <a:ext cx="1181438" cy="129472"/>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64 Conector recto de flecha" o:spid="_x0000_s1026" type="#_x0000_t32" style="position:absolute;margin-left:32.8pt;margin-top:8.1pt;width:93.05pt;height:10.2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" strokecolor="red" strokeweight="2pt">
                <v:stroke endarrow="block"/>
              </v:shape>
            </w:pict>
          </mc:Fallback>
        </mc:AlternateContent>
      </w:r>
      <w:r>
        <w:rPr>
          <w:noProof/>
        </w:rPr>
        <w:t>Insertamos gráfico radial</w:t>
      </w:r>
    </w:p>
    <w:p w:rsidR="00330E31" w:rsidRDefault="00330E31" w:rsidP="00214C13">
      <w:pPr>
        <w:jc w:val="both"/>
        <w:rPr>
          <w:noProof/>
        </w:rPr>
      </w:pPr>
      <w:r>
        <w:rPr>
          <w:noProof/>
        </w:rPr>
        <w:drawing>
          <wp:inline distT="0" distB="0" distL="0" distR="0">
            <wp:extent cx="6837769" cy="4458711"/>
            <wp:effectExtent l="0" t="0" r="127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37680" cy="4458653"/>
                    </a:xfrm>
                    <a:prstGeom prst="rect">
                      <a:avLst/>
                    </a:prstGeom>
                    <a:noFill/>
                    <a:ln>
                      <a:noFill/>
                    </a:ln>
                  </pic:spPr>
                </pic:pic>
              </a:graphicData>
            </a:graphic>
          </wp:inline>
        </w:drawing>
      </w:r>
    </w:p>
    <w:p w:rsidR="00330E31" w:rsidRDefault="00330E31" w:rsidP="00214C13">
      <w:pPr>
        <w:jc w:val="both"/>
        <w:rPr>
          <w:noProof/>
        </w:rPr>
      </w:pPr>
    </w:p>
    <w:p w:rsidR="00330E31" w:rsidRDefault="00330E31" w:rsidP="00214C13">
      <w:pPr>
        <w:jc w:val="both"/>
        <w:rPr>
          <w:noProof/>
        </w:rPr>
      </w:pPr>
    </w:p>
    <w:p w:rsidR="00330E31" w:rsidRDefault="00330E31" w:rsidP="00214C13">
      <w:pPr>
        <w:jc w:val="both"/>
        <w:rPr>
          <w:noProof/>
        </w:rPr>
      </w:pPr>
    </w:p>
    <w:p w:rsidR="00330E31" w:rsidRDefault="00330E31" w:rsidP="00214C13">
      <w:pPr>
        <w:jc w:val="both"/>
        <w:rPr>
          <w:noProof/>
        </w:rPr>
      </w:pPr>
      <w:r>
        <w:rPr>
          <w:noProof/>
        </w:rPr>
        <w:drawing>
          <wp:inline distT="0" distB="0" distL="0" distR="0">
            <wp:extent cx="3511943" cy="1914512"/>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15233" cy="1916305"/>
                    </a:xfrm>
                    <a:prstGeom prst="rect">
                      <a:avLst/>
                    </a:prstGeom>
                    <a:noFill/>
                    <a:ln>
                      <a:noFill/>
                    </a:ln>
                  </pic:spPr>
                </pic:pic>
              </a:graphicData>
            </a:graphic>
          </wp:inline>
        </w:drawing>
      </w:r>
      <w:r>
        <w:rPr>
          <w:noProof/>
        </w:rPr>
        <w:drawing>
          <wp:inline distT="0" distB="0" distL="0" distR="0">
            <wp:extent cx="2978150" cy="1318895"/>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78150" cy="1318895"/>
                    </a:xfrm>
                    <a:prstGeom prst="rect">
                      <a:avLst/>
                    </a:prstGeom>
                    <a:noFill/>
                    <a:ln>
                      <a:noFill/>
                    </a:ln>
                  </pic:spPr>
                </pic:pic>
              </a:graphicData>
            </a:graphic>
          </wp:inline>
        </w:drawing>
      </w:r>
    </w:p>
    <w:p w:rsidR="00330E31" w:rsidRDefault="00330E31" w:rsidP="00214C13">
      <w:pPr>
        <w:jc w:val="both"/>
        <w:rPr>
          <w:noProof/>
        </w:rPr>
      </w:pPr>
    </w:p>
    <w:p w:rsidR="00330E31" w:rsidRDefault="00330E31" w:rsidP="00214C13">
      <w:pPr>
        <w:jc w:val="both"/>
        <w:rPr>
          <w:noProof/>
        </w:rPr>
      </w:pPr>
    </w:p>
    <w:p w:rsidR="00330E31" w:rsidRDefault="00330E31" w:rsidP="00214C13">
      <w:pPr>
        <w:jc w:val="both"/>
        <w:rPr>
          <w:noProof/>
        </w:rPr>
      </w:pPr>
    </w:p>
    <w:p w:rsidR="00330E31" w:rsidRDefault="00330E31" w:rsidP="00214C13">
      <w:pPr>
        <w:jc w:val="both"/>
        <w:rPr>
          <w:noProof/>
        </w:rPr>
      </w:pPr>
      <w:r>
        <w:rPr>
          <w:noProof/>
        </w:rPr>
        <w:drawing>
          <wp:inline distT="0" distB="0" distL="0" distR="0" wp14:anchorId="4194E9C0" wp14:editId="08D85228">
            <wp:extent cx="6303695" cy="2638003"/>
            <wp:effectExtent l="0" t="0" r="20955" b="10160"/>
            <wp:docPr id="70" name="Gráfico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330E31" w:rsidRDefault="00330E31" w:rsidP="00214C13">
      <w:pPr>
        <w:jc w:val="both"/>
        <w:rPr>
          <w:noProof/>
        </w:rPr>
      </w:pPr>
    </w:p>
    <w:p w:rsidR="00330E31" w:rsidRDefault="00330E31" w:rsidP="00214C13">
      <w:pPr>
        <w:jc w:val="both"/>
        <w:rPr>
          <w:noProof/>
        </w:rPr>
      </w:pPr>
      <w:r w:rsidRPr="00330E31">
        <w:rPr>
          <w:noProof/>
        </w:rPr>
        <w:t>Gráfico radial relleno</w:t>
      </w:r>
    </w:p>
    <w:p w:rsidR="003B10E6" w:rsidRDefault="003B10E6" w:rsidP="00214C13">
      <w:pPr>
        <w:jc w:val="both"/>
        <w:rPr>
          <w:noProof/>
        </w:rPr>
      </w:pPr>
      <w:r>
        <w:rPr>
          <w:noProof/>
        </w:rPr>
        <w:drawing>
          <wp:inline distT="0" distB="0" distL="0" distR="0" wp14:anchorId="701AF199" wp14:editId="055A78AF">
            <wp:extent cx="5349875" cy="3703969"/>
            <wp:effectExtent l="38100" t="76200" r="136525" b="10604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8510D5" w:rsidRPr="008510D5" w:rsidRDefault="008510D5" w:rsidP="00214C13">
      <w:pPr>
        <w:jc w:val="both"/>
        <w:rPr>
          <w:noProof/>
          <w:sz w:val="28"/>
          <w:szCs w:val="28"/>
        </w:rPr>
      </w:pPr>
      <w:bookmarkStart w:id="0" w:name="_GoBack"/>
      <w:bookmarkEnd w:id="0"/>
    </w:p>
    <w:sectPr w:rsidR="008510D5" w:rsidRPr="008510D5">
      <w:footerReference w:type="even" r:id="rId61"/>
      <w:footerReference w:type="default" r:id="rId62"/>
      <w:type w:val="continuous"/>
      <w:pgSz w:w="11916" w:h="16800"/>
      <w:pgMar w:top="567" w:right="567" w:bottom="680" w:left="567" w:header="0" w:footer="62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205A" w:rsidRDefault="00F4205A">
      <w:r>
        <w:separator/>
      </w:r>
    </w:p>
  </w:endnote>
  <w:endnote w:type="continuationSeparator" w:id="0">
    <w:p w:rsidR="00F4205A" w:rsidRDefault="00F42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283" w:rsidRDefault="0044628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446283" w:rsidRDefault="0044628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283" w:rsidRDefault="0044628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26F6D">
      <w:rPr>
        <w:rStyle w:val="Nmerodepgina"/>
        <w:noProof/>
      </w:rPr>
      <w:t>12</w:t>
    </w:r>
    <w:r>
      <w:rPr>
        <w:rStyle w:val="Nmerodepgina"/>
      </w:rPr>
      <w:fldChar w:fldCharType="end"/>
    </w:r>
  </w:p>
  <w:p w:rsidR="00446283" w:rsidRDefault="0044628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205A" w:rsidRDefault="00F4205A">
      <w:r>
        <w:separator/>
      </w:r>
    </w:p>
  </w:footnote>
  <w:footnote w:type="continuationSeparator" w:id="0">
    <w:p w:rsidR="00F4205A" w:rsidRDefault="00F420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F78E8"/>
    <w:multiLevelType w:val="hybridMultilevel"/>
    <w:tmpl w:val="4E187F26"/>
    <w:lvl w:ilvl="0" w:tplc="0C0A0001">
      <w:start w:val="1"/>
      <w:numFmt w:val="bullet"/>
      <w:lvlText w:val=""/>
      <w:lvlJc w:val="left"/>
      <w:pPr>
        <w:tabs>
          <w:tab w:val="num" w:pos="720"/>
        </w:tabs>
        <w:ind w:left="720" w:hanging="360"/>
      </w:pPr>
      <w:rPr>
        <w:rFonts w:ascii="Symbol" w:hAnsi="Symbol" w:hint="default"/>
      </w:rPr>
    </w:lvl>
    <w:lvl w:ilvl="1" w:tplc="4344F2AE" w:tentative="1">
      <w:start w:val="1"/>
      <w:numFmt w:val="decimal"/>
      <w:lvlText w:val="%2."/>
      <w:lvlJc w:val="left"/>
      <w:pPr>
        <w:tabs>
          <w:tab w:val="num" w:pos="1440"/>
        </w:tabs>
        <w:ind w:left="1440" w:hanging="360"/>
      </w:pPr>
    </w:lvl>
    <w:lvl w:ilvl="2" w:tplc="87B6C920" w:tentative="1">
      <w:start w:val="1"/>
      <w:numFmt w:val="decimal"/>
      <w:lvlText w:val="%3."/>
      <w:lvlJc w:val="left"/>
      <w:pPr>
        <w:tabs>
          <w:tab w:val="num" w:pos="2160"/>
        </w:tabs>
        <w:ind w:left="2160" w:hanging="360"/>
      </w:pPr>
    </w:lvl>
    <w:lvl w:ilvl="3" w:tplc="4FD87EEC" w:tentative="1">
      <w:start w:val="1"/>
      <w:numFmt w:val="decimal"/>
      <w:lvlText w:val="%4."/>
      <w:lvlJc w:val="left"/>
      <w:pPr>
        <w:tabs>
          <w:tab w:val="num" w:pos="2880"/>
        </w:tabs>
        <w:ind w:left="2880" w:hanging="360"/>
      </w:pPr>
    </w:lvl>
    <w:lvl w:ilvl="4" w:tplc="8BE41E12" w:tentative="1">
      <w:start w:val="1"/>
      <w:numFmt w:val="decimal"/>
      <w:lvlText w:val="%5."/>
      <w:lvlJc w:val="left"/>
      <w:pPr>
        <w:tabs>
          <w:tab w:val="num" w:pos="3600"/>
        </w:tabs>
        <w:ind w:left="3600" w:hanging="360"/>
      </w:pPr>
    </w:lvl>
    <w:lvl w:ilvl="5" w:tplc="EC669196" w:tentative="1">
      <w:start w:val="1"/>
      <w:numFmt w:val="decimal"/>
      <w:lvlText w:val="%6."/>
      <w:lvlJc w:val="left"/>
      <w:pPr>
        <w:tabs>
          <w:tab w:val="num" w:pos="4320"/>
        </w:tabs>
        <w:ind w:left="4320" w:hanging="360"/>
      </w:pPr>
    </w:lvl>
    <w:lvl w:ilvl="6" w:tplc="9564AD50" w:tentative="1">
      <w:start w:val="1"/>
      <w:numFmt w:val="decimal"/>
      <w:lvlText w:val="%7."/>
      <w:lvlJc w:val="left"/>
      <w:pPr>
        <w:tabs>
          <w:tab w:val="num" w:pos="5040"/>
        </w:tabs>
        <w:ind w:left="5040" w:hanging="360"/>
      </w:pPr>
    </w:lvl>
    <w:lvl w:ilvl="7" w:tplc="81B6A744" w:tentative="1">
      <w:start w:val="1"/>
      <w:numFmt w:val="decimal"/>
      <w:lvlText w:val="%8."/>
      <w:lvlJc w:val="left"/>
      <w:pPr>
        <w:tabs>
          <w:tab w:val="num" w:pos="5760"/>
        </w:tabs>
        <w:ind w:left="5760" w:hanging="360"/>
      </w:pPr>
    </w:lvl>
    <w:lvl w:ilvl="8" w:tplc="741E2C16" w:tentative="1">
      <w:start w:val="1"/>
      <w:numFmt w:val="decimal"/>
      <w:lvlText w:val="%9."/>
      <w:lvlJc w:val="left"/>
      <w:pPr>
        <w:tabs>
          <w:tab w:val="num" w:pos="6480"/>
        </w:tabs>
        <w:ind w:left="6480" w:hanging="360"/>
      </w:pPr>
    </w:lvl>
  </w:abstractNum>
  <w:abstractNum w:abstractNumId="1">
    <w:nsid w:val="03433F6D"/>
    <w:multiLevelType w:val="multilevel"/>
    <w:tmpl w:val="E0F6D7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CD22A7"/>
    <w:multiLevelType w:val="singleLevel"/>
    <w:tmpl w:val="0C0A0017"/>
    <w:lvl w:ilvl="0">
      <w:start w:val="1"/>
      <w:numFmt w:val="lowerLetter"/>
      <w:lvlText w:val="%1)"/>
      <w:lvlJc w:val="left"/>
      <w:pPr>
        <w:tabs>
          <w:tab w:val="num" w:pos="360"/>
        </w:tabs>
        <w:ind w:left="360" w:hanging="360"/>
      </w:pPr>
      <w:rPr>
        <w:rFonts w:hint="default"/>
      </w:rPr>
    </w:lvl>
  </w:abstractNum>
  <w:abstractNum w:abstractNumId="3">
    <w:nsid w:val="19241F75"/>
    <w:multiLevelType w:val="hybridMultilevel"/>
    <w:tmpl w:val="E0CEB910"/>
    <w:lvl w:ilvl="0" w:tplc="0C0A0001">
      <w:start w:val="1"/>
      <w:numFmt w:val="bullet"/>
      <w:lvlText w:val=""/>
      <w:lvlJc w:val="left"/>
      <w:pPr>
        <w:tabs>
          <w:tab w:val="num" w:pos="720"/>
        </w:tabs>
        <w:ind w:left="720" w:hanging="360"/>
      </w:pPr>
      <w:rPr>
        <w:rFonts w:ascii="Symbol" w:hAnsi="Symbol" w:hint="default"/>
      </w:rPr>
    </w:lvl>
    <w:lvl w:ilvl="1" w:tplc="664E1C50">
      <w:start w:val="1"/>
      <w:numFmt w:val="lowerLetter"/>
      <w:lvlText w:val="%2)"/>
      <w:lvlJc w:val="left"/>
      <w:pPr>
        <w:ind w:left="1440" w:hanging="360"/>
      </w:pPr>
      <w:rPr>
        <w:rFonts w:hint="default"/>
      </w:rPr>
    </w:lvl>
    <w:lvl w:ilvl="2" w:tplc="7D245F84" w:tentative="1">
      <w:start w:val="1"/>
      <w:numFmt w:val="decimal"/>
      <w:lvlText w:val="%3."/>
      <w:lvlJc w:val="left"/>
      <w:pPr>
        <w:tabs>
          <w:tab w:val="num" w:pos="2160"/>
        </w:tabs>
        <w:ind w:left="2160" w:hanging="360"/>
      </w:pPr>
    </w:lvl>
    <w:lvl w:ilvl="3" w:tplc="DCC2A2F0" w:tentative="1">
      <w:start w:val="1"/>
      <w:numFmt w:val="decimal"/>
      <w:lvlText w:val="%4."/>
      <w:lvlJc w:val="left"/>
      <w:pPr>
        <w:tabs>
          <w:tab w:val="num" w:pos="2880"/>
        </w:tabs>
        <w:ind w:left="2880" w:hanging="360"/>
      </w:pPr>
    </w:lvl>
    <w:lvl w:ilvl="4" w:tplc="7C10E74E" w:tentative="1">
      <w:start w:val="1"/>
      <w:numFmt w:val="decimal"/>
      <w:lvlText w:val="%5."/>
      <w:lvlJc w:val="left"/>
      <w:pPr>
        <w:tabs>
          <w:tab w:val="num" w:pos="3600"/>
        </w:tabs>
        <w:ind w:left="3600" w:hanging="360"/>
      </w:pPr>
    </w:lvl>
    <w:lvl w:ilvl="5" w:tplc="4358F2B8" w:tentative="1">
      <w:start w:val="1"/>
      <w:numFmt w:val="decimal"/>
      <w:lvlText w:val="%6."/>
      <w:lvlJc w:val="left"/>
      <w:pPr>
        <w:tabs>
          <w:tab w:val="num" w:pos="4320"/>
        </w:tabs>
        <w:ind w:left="4320" w:hanging="360"/>
      </w:pPr>
    </w:lvl>
    <w:lvl w:ilvl="6" w:tplc="4448FBDE" w:tentative="1">
      <w:start w:val="1"/>
      <w:numFmt w:val="decimal"/>
      <w:lvlText w:val="%7."/>
      <w:lvlJc w:val="left"/>
      <w:pPr>
        <w:tabs>
          <w:tab w:val="num" w:pos="5040"/>
        </w:tabs>
        <w:ind w:left="5040" w:hanging="360"/>
      </w:pPr>
    </w:lvl>
    <w:lvl w:ilvl="7" w:tplc="3E521CB8" w:tentative="1">
      <w:start w:val="1"/>
      <w:numFmt w:val="decimal"/>
      <w:lvlText w:val="%8."/>
      <w:lvlJc w:val="left"/>
      <w:pPr>
        <w:tabs>
          <w:tab w:val="num" w:pos="5760"/>
        </w:tabs>
        <w:ind w:left="5760" w:hanging="360"/>
      </w:pPr>
    </w:lvl>
    <w:lvl w:ilvl="8" w:tplc="3F82C09A" w:tentative="1">
      <w:start w:val="1"/>
      <w:numFmt w:val="decimal"/>
      <w:lvlText w:val="%9."/>
      <w:lvlJc w:val="left"/>
      <w:pPr>
        <w:tabs>
          <w:tab w:val="num" w:pos="6480"/>
        </w:tabs>
        <w:ind w:left="6480" w:hanging="360"/>
      </w:pPr>
    </w:lvl>
  </w:abstractNum>
  <w:abstractNum w:abstractNumId="4">
    <w:nsid w:val="275D6101"/>
    <w:multiLevelType w:val="hybridMultilevel"/>
    <w:tmpl w:val="6AD2768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8E91AB6"/>
    <w:multiLevelType w:val="hybridMultilevel"/>
    <w:tmpl w:val="C47EAF10"/>
    <w:lvl w:ilvl="0" w:tplc="A62C5312">
      <w:start w:val="1"/>
      <w:numFmt w:val="bullet"/>
      <w:lvlText w:val="-"/>
      <w:lvlJc w:val="left"/>
      <w:pPr>
        <w:tabs>
          <w:tab w:val="num" w:pos="745"/>
        </w:tabs>
        <w:ind w:left="745" w:hanging="360"/>
      </w:pPr>
      <w:rPr>
        <w:rFonts w:ascii="Times New Roman" w:eastAsia="Times New Roman" w:hAnsi="Times New Roman" w:hint="default"/>
        <w:u w:val="none"/>
      </w:rPr>
    </w:lvl>
    <w:lvl w:ilvl="1" w:tplc="0C0A0003">
      <w:start w:val="1"/>
      <w:numFmt w:val="bullet"/>
      <w:lvlText w:val="o"/>
      <w:lvlJc w:val="left"/>
      <w:pPr>
        <w:tabs>
          <w:tab w:val="num" w:pos="1465"/>
        </w:tabs>
        <w:ind w:left="1465" w:hanging="360"/>
      </w:pPr>
      <w:rPr>
        <w:rFonts w:ascii="Courier New" w:hAnsi="Courier New" w:hint="default"/>
      </w:rPr>
    </w:lvl>
    <w:lvl w:ilvl="2" w:tplc="0C0A0005" w:tentative="1">
      <w:start w:val="1"/>
      <w:numFmt w:val="bullet"/>
      <w:lvlText w:val=""/>
      <w:lvlJc w:val="left"/>
      <w:pPr>
        <w:tabs>
          <w:tab w:val="num" w:pos="2185"/>
        </w:tabs>
        <w:ind w:left="2185" w:hanging="360"/>
      </w:pPr>
      <w:rPr>
        <w:rFonts w:ascii="Wingdings" w:hAnsi="Wingdings" w:hint="default"/>
      </w:rPr>
    </w:lvl>
    <w:lvl w:ilvl="3" w:tplc="0C0A0001" w:tentative="1">
      <w:start w:val="1"/>
      <w:numFmt w:val="bullet"/>
      <w:lvlText w:val=""/>
      <w:lvlJc w:val="left"/>
      <w:pPr>
        <w:tabs>
          <w:tab w:val="num" w:pos="2905"/>
        </w:tabs>
        <w:ind w:left="2905" w:hanging="360"/>
      </w:pPr>
      <w:rPr>
        <w:rFonts w:ascii="Symbol" w:hAnsi="Symbol" w:hint="default"/>
      </w:rPr>
    </w:lvl>
    <w:lvl w:ilvl="4" w:tplc="0C0A0003" w:tentative="1">
      <w:start w:val="1"/>
      <w:numFmt w:val="bullet"/>
      <w:lvlText w:val="o"/>
      <w:lvlJc w:val="left"/>
      <w:pPr>
        <w:tabs>
          <w:tab w:val="num" w:pos="3625"/>
        </w:tabs>
        <w:ind w:left="3625" w:hanging="360"/>
      </w:pPr>
      <w:rPr>
        <w:rFonts w:ascii="Courier New" w:hAnsi="Courier New" w:hint="default"/>
      </w:rPr>
    </w:lvl>
    <w:lvl w:ilvl="5" w:tplc="0C0A0005" w:tentative="1">
      <w:start w:val="1"/>
      <w:numFmt w:val="bullet"/>
      <w:lvlText w:val=""/>
      <w:lvlJc w:val="left"/>
      <w:pPr>
        <w:tabs>
          <w:tab w:val="num" w:pos="4345"/>
        </w:tabs>
        <w:ind w:left="4345" w:hanging="360"/>
      </w:pPr>
      <w:rPr>
        <w:rFonts w:ascii="Wingdings" w:hAnsi="Wingdings" w:hint="default"/>
      </w:rPr>
    </w:lvl>
    <w:lvl w:ilvl="6" w:tplc="0C0A0001" w:tentative="1">
      <w:start w:val="1"/>
      <w:numFmt w:val="bullet"/>
      <w:lvlText w:val=""/>
      <w:lvlJc w:val="left"/>
      <w:pPr>
        <w:tabs>
          <w:tab w:val="num" w:pos="5065"/>
        </w:tabs>
        <w:ind w:left="5065" w:hanging="360"/>
      </w:pPr>
      <w:rPr>
        <w:rFonts w:ascii="Symbol" w:hAnsi="Symbol" w:hint="default"/>
      </w:rPr>
    </w:lvl>
    <w:lvl w:ilvl="7" w:tplc="0C0A0003" w:tentative="1">
      <w:start w:val="1"/>
      <w:numFmt w:val="bullet"/>
      <w:lvlText w:val="o"/>
      <w:lvlJc w:val="left"/>
      <w:pPr>
        <w:tabs>
          <w:tab w:val="num" w:pos="5785"/>
        </w:tabs>
        <w:ind w:left="5785" w:hanging="360"/>
      </w:pPr>
      <w:rPr>
        <w:rFonts w:ascii="Courier New" w:hAnsi="Courier New" w:hint="default"/>
      </w:rPr>
    </w:lvl>
    <w:lvl w:ilvl="8" w:tplc="0C0A0005" w:tentative="1">
      <w:start w:val="1"/>
      <w:numFmt w:val="bullet"/>
      <w:lvlText w:val=""/>
      <w:lvlJc w:val="left"/>
      <w:pPr>
        <w:tabs>
          <w:tab w:val="num" w:pos="6505"/>
        </w:tabs>
        <w:ind w:left="6505" w:hanging="360"/>
      </w:pPr>
      <w:rPr>
        <w:rFonts w:ascii="Wingdings" w:hAnsi="Wingdings" w:hint="default"/>
      </w:rPr>
    </w:lvl>
  </w:abstractNum>
  <w:abstractNum w:abstractNumId="6">
    <w:nsid w:val="2D8E6BFB"/>
    <w:multiLevelType w:val="hybridMultilevel"/>
    <w:tmpl w:val="A620C30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nsid w:val="301B2C63"/>
    <w:multiLevelType w:val="hybridMultilevel"/>
    <w:tmpl w:val="0F12A53E"/>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8">
    <w:nsid w:val="397A3058"/>
    <w:multiLevelType w:val="multilevel"/>
    <w:tmpl w:val="DB469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DC90CBA"/>
    <w:multiLevelType w:val="multilevel"/>
    <w:tmpl w:val="CCB0F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27D6834"/>
    <w:multiLevelType w:val="hybridMultilevel"/>
    <w:tmpl w:val="B5DC51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2DF1981"/>
    <w:multiLevelType w:val="hybridMultilevel"/>
    <w:tmpl w:val="3D6CAE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3AD1867"/>
    <w:multiLevelType w:val="hybridMultilevel"/>
    <w:tmpl w:val="B82639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4246B24"/>
    <w:multiLevelType w:val="multilevel"/>
    <w:tmpl w:val="244CD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D0161BD"/>
    <w:multiLevelType w:val="hybridMultilevel"/>
    <w:tmpl w:val="A664E5CE"/>
    <w:lvl w:ilvl="0" w:tplc="0C0A0001">
      <w:start w:val="1"/>
      <w:numFmt w:val="bullet"/>
      <w:lvlText w:val=""/>
      <w:lvlJc w:val="left"/>
      <w:pPr>
        <w:tabs>
          <w:tab w:val="num" w:pos="720"/>
        </w:tabs>
        <w:ind w:left="720" w:hanging="360"/>
      </w:pPr>
      <w:rPr>
        <w:rFonts w:ascii="Symbol" w:hAnsi="Symbol" w:hint="default"/>
      </w:rPr>
    </w:lvl>
    <w:lvl w:ilvl="1" w:tplc="9D74DC1A" w:tentative="1">
      <w:start w:val="1"/>
      <w:numFmt w:val="decimal"/>
      <w:lvlText w:val="%2."/>
      <w:lvlJc w:val="left"/>
      <w:pPr>
        <w:tabs>
          <w:tab w:val="num" w:pos="1440"/>
        </w:tabs>
        <w:ind w:left="1440" w:hanging="360"/>
      </w:pPr>
    </w:lvl>
    <w:lvl w:ilvl="2" w:tplc="53C64C1C" w:tentative="1">
      <w:start w:val="1"/>
      <w:numFmt w:val="decimal"/>
      <w:lvlText w:val="%3."/>
      <w:lvlJc w:val="left"/>
      <w:pPr>
        <w:tabs>
          <w:tab w:val="num" w:pos="2160"/>
        </w:tabs>
        <w:ind w:left="2160" w:hanging="360"/>
      </w:pPr>
    </w:lvl>
    <w:lvl w:ilvl="3" w:tplc="1CA8D598" w:tentative="1">
      <w:start w:val="1"/>
      <w:numFmt w:val="decimal"/>
      <w:lvlText w:val="%4."/>
      <w:lvlJc w:val="left"/>
      <w:pPr>
        <w:tabs>
          <w:tab w:val="num" w:pos="2880"/>
        </w:tabs>
        <w:ind w:left="2880" w:hanging="360"/>
      </w:pPr>
    </w:lvl>
    <w:lvl w:ilvl="4" w:tplc="B082EEFA" w:tentative="1">
      <w:start w:val="1"/>
      <w:numFmt w:val="decimal"/>
      <w:lvlText w:val="%5."/>
      <w:lvlJc w:val="left"/>
      <w:pPr>
        <w:tabs>
          <w:tab w:val="num" w:pos="3600"/>
        </w:tabs>
        <w:ind w:left="3600" w:hanging="360"/>
      </w:pPr>
    </w:lvl>
    <w:lvl w:ilvl="5" w:tplc="713EC20E" w:tentative="1">
      <w:start w:val="1"/>
      <w:numFmt w:val="decimal"/>
      <w:lvlText w:val="%6."/>
      <w:lvlJc w:val="left"/>
      <w:pPr>
        <w:tabs>
          <w:tab w:val="num" w:pos="4320"/>
        </w:tabs>
        <w:ind w:left="4320" w:hanging="360"/>
      </w:pPr>
    </w:lvl>
    <w:lvl w:ilvl="6" w:tplc="38E06808" w:tentative="1">
      <w:start w:val="1"/>
      <w:numFmt w:val="decimal"/>
      <w:lvlText w:val="%7."/>
      <w:lvlJc w:val="left"/>
      <w:pPr>
        <w:tabs>
          <w:tab w:val="num" w:pos="5040"/>
        </w:tabs>
        <w:ind w:left="5040" w:hanging="360"/>
      </w:pPr>
    </w:lvl>
    <w:lvl w:ilvl="7" w:tplc="6C96229C" w:tentative="1">
      <w:start w:val="1"/>
      <w:numFmt w:val="decimal"/>
      <w:lvlText w:val="%8."/>
      <w:lvlJc w:val="left"/>
      <w:pPr>
        <w:tabs>
          <w:tab w:val="num" w:pos="5760"/>
        </w:tabs>
        <w:ind w:left="5760" w:hanging="360"/>
      </w:pPr>
    </w:lvl>
    <w:lvl w:ilvl="8" w:tplc="0A46A2D2" w:tentative="1">
      <w:start w:val="1"/>
      <w:numFmt w:val="decimal"/>
      <w:lvlText w:val="%9."/>
      <w:lvlJc w:val="left"/>
      <w:pPr>
        <w:tabs>
          <w:tab w:val="num" w:pos="6480"/>
        </w:tabs>
        <w:ind w:left="6480" w:hanging="360"/>
      </w:pPr>
    </w:lvl>
  </w:abstractNum>
  <w:abstractNum w:abstractNumId="15">
    <w:nsid w:val="4E1D6A39"/>
    <w:multiLevelType w:val="hybridMultilevel"/>
    <w:tmpl w:val="BF6874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F786ECB"/>
    <w:multiLevelType w:val="hybridMultilevel"/>
    <w:tmpl w:val="4B9C09BE"/>
    <w:lvl w:ilvl="0" w:tplc="0C0A0001">
      <w:start w:val="1"/>
      <w:numFmt w:val="bullet"/>
      <w:lvlText w:val=""/>
      <w:lvlJc w:val="left"/>
      <w:pPr>
        <w:tabs>
          <w:tab w:val="num" w:pos="720"/>
        </w:tabs>
        <w:ind w:left="720" w:hanging="360"/>
      </w:pPr>
      <w:rPr>
        <w:rFonts w:ascii="Symbol" w:hAnsi="Symbol" w:hint="default"/>
      </w:rPr>
    </w:lvl>
    <w:lvl w:ilvl="1" w:tplc="A11AE832" w:tentative="1">
      <w:start w:val="1"/>
      <w:numFmt w:val="decimal"/>
      <w:lvlText w:val="%2."/>
      <w:lvlJc w:val="left"/>
      <w:pPr>
        <w:tabs>
          <w:tab w:val="num" w:pos="1440"/>
        </w:tabs>
        <w:ind w:left="1440" w:hanging="360"/>
      </w:pPr>
    </w:lvl>
    <w:lvl w:ilvl="2" w:tplc="5D2A86A4" w:tentative="1">
      <w:start w:val="1"/>
      <w:numFmt w:val="decimal"/>
      <w:lvlText w:val="%3."/>
      <w:lvlJc w:val="left"/>
      <w:pPr>
        <w:tabs>
          <w:tab w:val="num" w:pos="2160"/>
        </w:tabs>
        <w:ind w:left="2160" w:hanging="360"/>
      </w:pPr>
    </w:lvl>
    <w:lvl w:ilvl="3" w:tplc="B03A288E" w:tentative="1">
      <w:start w:val="1"/>
      <w:numFmt w:val="decimal"/>
      <w:lvlText w:val="%4."/>
      <w:lvlJc w:val="left"/>
      <w:pPr>
        <w:tabs>
          <w:tab w:val="num" w:pos="2880"/>
        </w:tabs>
        <w:ind w:left="2880" w:hanging="360"/>
      </w:pPr>
    </w:lvl>
    <w:lvl w:ilvl="4" w:tplc="5E22CEF8" w:tentative="1">
      <w:start w:val="1"/>
      <w:numFmt w:val="decimal"/>
      <w:lvlText w:val="%5."/>
      <w:lvlJc w:val="left"/>
      <w:pPr>
        <w:tabs>
          <w:tab w:val="num" w:pos="3600"/>
        </w:tabs>
        <w:ind w:left="3600" w:hanging="360"/>
      </w:pPr>
    </w:lvl>
    <w:lvl w:ilvl="5" w:tplc="A6185396" w:tentative="1">
      <w:start w:val="1"/>
      <w:numFmt w:val="decimal"/>
      <w:lvlText w:val="%6."/>
      <w:lvlJc w:val="left"/>
      <w:pPr>
        <w:tabs>
          <w:tab w:val="num" w:pos="4320"/>
        </w:tabs>
        <w:ind w:left="4320" w:hanging="360"/>
      </w:pPr>
    </w:lvl>
    <w:lvl w:ilvl="6" w:tplc="03B4517E" w:tentative="1">
      <w:start w:val="1"/>
      <w:numFmt w:val="decimal"/>
      <w:lvlText w:val="%7."/>
      <w:lvlJc w:val="left"/>
      <w:pPr>
        <w:tabs>
          <w:tab w:val="num" w:pos="5040"/>
        </w:tabs>
        <w:ind w:left="5040" w:hanging="360"/>
      </w:pPr>
    </w:lvl>
    <w:lvl w:ilvl="7" w:tplc="C0006F6A" w:tentative="1">
      <w:start w:val="1"/>
      <w:numFmt w:val="decimal"/>
      <w:lvlText w:val="%8."/>
      <w:lvlJc w:val="left"/>
      <w:pPr>
        <w:tabs>
          <w:tab w:val="num" w:pos="5760"/>
        </w:tabs>
        <w:ind w:left="5760" w:hanging="360"/>
      </w:pPr>
    </w:lvl>
    <w:lvl w:ilvl="8" w:tplc="A662798A" w:tentative="1">
      <w:start w:val="1"/>
      <w:numFmt w:val="decimal"/>
      <w:lvlText w:val="%9."/>
      <w:lvlJc w:val="left"/>
      <w:pPr>
        <w:tabs>
          <w:tab w:val="num" w:pos="6480"/>
        </w:tabs>
        <w:ind w:left="6480" w:hanging="360"/>
      </w:pPr>
    </w:lvl>
  </w:abstractNum>
  <w:abstractNum w:abstractNumId="17">
    <w:nsid w:val="52072EFF"/>
    <w:multiLevelType w:val="hybridMultilevel"/>
    <w:tmpl w:val="7216237A"/>
    <w:lvl w:ilvl="0" w:tplc="4BC2B034">
      <w:start w:val="1"/>
      <w:numFmt w:val="bullet"/>
      <w:lvlText w:val=""/>
      <w:lvlJc w:val="left"/>
      <w:pPr>
        <w:tabs>
          <w:tab w:val="num" w:pos="720"/>
        </w:tabs>
        <w:ind w:left="720" w:hanging="360"/>
      </w:pPr>
      <w:rPr>
        <w:rFonts w:ascii="Symbol" w:hAnsi="Symbol" w:hint="default"/>
        <w:sz w:val="20"/>
      </w:rPr>
    </w:lvl>
    <w:lvl w:ilvl="1" w:tplc="26F292B2" w:tentative="1">
      <w:start w:val="1"/>
      <w:numFmt w:val="bullet"/>
      <w:lvlText w:val="o"/>
      <w:lvlJc w:val="left"/>
      <w:pPr>
        <w:tabs>
          <w:tab w:val="num" w:pos="1440"/>
        </w:tabs>
        <w:ind w:left="1440" w:hanging="360"/>
      </w:pPr>
      <w:rPr>
        <w:rFonts w:ascii="Courier New" w:hAnsi="Courier New" w:hint="default"/>
        <w:sz w:val="20"/>
      </w:rPr>
    </w:lvl>
    <w:lvl w:ilvl="2" w:tplc="1996DDC8" w:tentative="1">
      <w:start w:val="1"/>
      <w:numFmt w:val="bullet"/>
      <w:lvlText w:val=""/>
      <w:lvlJc w:val="left"/>
      <w:pPr>
        <w:tabs>
          <w:tab w:val="num" w:pos="2160"/>
        </w:tabs>
        <w:ind w:left="2160" w:hanging="360"/>
      </w:pPr>
      <w:rPr>
        <w:rFonts w:ascii="Wingdings" w:hAnsi="Wingdings" w:hint="default"/>
        <w:sz w:val="20"/>
      </w:rPr>
    </w:lvl>
    <w:lvl w:ilvl="3" w:tplc="D0A267A2" w:tentative="1">
      <w:start w:val="1"/>
      <w:numFmt w:val="bullet"/>
      <w:lvlText w:val=""/>
      <w:lvlJc w:val="left"/>
      <w:pPr>
        <w:tabs>
          <w:tab w:val="num" w:pos="2880"/>
        </w:tabs>
        <w:ind w:left="2880" w:hanging="360"/>
      </w:pPr>
      <w:rPr>
        <w:rFonts w:ascii="Wingdings" w:hAnsi="Wingdings" w:hint="default"/>
        <w:sz w:val="20"/>
      </w:rPr>
    </w:lvl>
    <w:lvl w:ilvl="4" w:tplc="1040A362" w:tentative="1">
      <w:start w:val="1"/>
      <w:numFmt w:val="bullet"/>
      <w:lvlText w:val=""/>
      <w:lvlJc w:val="left"/>
      <w:pPr>
        <w:tabs>
          <w:tab w:val="num" w:pos="3600"/>
        </w:tabs>
        <w:ind w:left="3600" w:hanging="360"/>
      </w:pPr>
      <w:rPr>
        <w:rFonts w:ascii="Wingdings" w:hAnsi="Wingdings" w:hint="default"/>
        <w:sz w:val="20"/>
      </w:rPr>
    </w:lvl>
    <w:lvl w:ilvl="5" w:tplc="8980989A" w:tentative="1">
      <w:start w:val="1"/>
      <w:numFmt w:val="bullet"/>
      <w:lvlText w:val=""/>
      <w:lvlJc w:val="left"/>
      <w:pPr>
        <w:tabs>
          <w:tab w:val="num" w:pos="4320"/>
        </w:tabs>
        <w:ind w:left="4320" w:hanging="360"/>
      </w:pPr>
      <w:rPr>
        <w:rFonts w:ascii="Wingdings" w:hAnsi="Wingdings" w:hint="default"/>
        <w:sz w:val="20"/>
      </w:rPr>
    </w:lvl>
    <w:lvl w:ilvl="6" w:tplc="E43E9E74" w:tentative="1">
      <w:start w:val="1"/>
      <w:numFmt w:val="bullet"/>
      <w:lvlText w:val=""/>
      <w:lvlJc w:val="left"/>
      <w:pPr>
        <w:tabs>
          <w:tab w:val="num" w:pos="5040"/>
        </w:tabs>
        <w:ind w:left="5040" w:hanging="360"/>
      </w:pPr>
      <w:rPr>
        <w:rFonts w:ascii="Wingdings" w:hAnsi="Wingdings" w:hint="default"/>
        <w:sz w:val="20"/>
      </w:rPr>
    </w:lvl>
    <w:lvl w:ilvl="7" w:tplc="4E2C437C" w:tentative="1">
      <w:start w:val="1"/>
      <w:numFmt w:val="bullet"/>
      <w:lvlText w:val=""/>
      <w:lvlJc w:val="left"/>
      <w:pPr>
        <w:tabs>
          <w:tab w:val="num" w:pos="5760"/>
        </w:tabs>
        <w:ind w:left="5760" w:hanging="360"/>
      </w:pPr>
      <w:rPr>
        <w:rFonts w:ascii="Wingdings" w:hAnsi="Wingdings" w:hint="default"/>
        <w:sz w:val="20"/>
      </w:rPr>
    </w:lvl>
    <w:lvl w:ilvl="8" w:tplc="6EBECAAE" w:tentative="1">
      <w:start w:val="1"/>
      <w:numFmt w:val="bullet"/>
      <w:lvlText w:val=""/>
      <w:lvlJc w:val="left"/>
      <w:pPr>
        <w:tabs>
          <w:tab w:val="num" w:pos="6480"/>
        </w:tabs>
        <w:ind w:left="6480" w:hanging="360"/>
      </w:pPr>
      <w:rPr>
        <w:rFonts w:ascii="Wingdings" w:hAnsi="Wingdings" w:hint="default"/>
        <w:sz w:val="20"/>
      </w:rPr>
    </w:lvl>
  </w:abstractNum>
  <w:abstractNum w:abstractNumId="18">
    <w:nsid w:val="52100072"/>
    <w:multiLevelType w:val="multilevel"/>
    <w:tmpl w:val="765C3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2566171"/>
    <w:multiLevelType w:val="hybridMultilevel"/>
    <w:tmpl w:val="4B6608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32F783A"/>
    <w:multiLevelType w:val="hybridMultilevel"/>
    <w:tmpl w:val="6A54AAD8"/>
    <w:lvl w:ilvl="0" w:tplc="2F80B2B2">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54A04624"/>
    <w:multiLevelType w:val="hybridMultilevel"/>
    <w:tmpl w:val="0F244A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52F2349"/>
    <w:multiLevelType w:val="hybridMultilevel"/>
    <w:tmpl w:val="A1FCB250"/>
    <w:lvl w:ilvl="0" w:tplc="6BAACF06">
      <w:start w:val="3"/>
      <w:numFmt w:val="decimal"/>
      <w:lvlText w:val="%1."/>
      <w:lvlJc w:val="left"/>
      <w:pPr>
        <w:ind w:left="720" w:hanging="360"/>
      </w:pPr>
      <w:rPr>
        <w:rFonts w:hint="default"/>
        <w:b/>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57C32C04"/>
    <w:multiLevelType w:val="hybridMultilevel"/>
    <w:tmpl w:val="44086560"/>
    <w:lvl w:ilvl="0" w:tplc="B0927760">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A443DB0"/>
    <w:multiLevelType w:val="hybridMultilevel"/>
    <w:tmpl w:val="152692AA"/>
    <w:lvl w:ilvl="0" w:tplc="0C0A0001">
      <w:start w:val="1"/>
      <w:numFmt w:val="bullet"/>
      <w:lvlText w:val=""/>
      <w:lvlJc w:val="left"/>
      <w:pPr>
        <w:ind w:left="862" w:hanging="360"/>
      </w:pPr>
      <w:rPr>
        <w:rFonts w:ascii="Symbol" w:hAnsi="Symbol" w:hint="default"/>
      </w:rPr>
    </w:lvl>
    <w:lvl w:ilvl="1" w:tplc="F6EE92A0">
      <w:numFmt w:val="bullet"/>
      <w:lvlText w:val="-"/>
      <w:lvlJc w:val="left"/>
      <w:pPr>
        <w:ind w:left="1582" w:hanging="360"/>
      </w:pPr>
      <w:rPr>
        <w:rFonts w:ascii="Times New Roman" w:eastAsia="Times New Roman" w:hAnsi="Times New Roman" w:cs="Times New Roman"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25">
    <w:nsid w:val="5C0151EF"/>
    <w:multiLevelType w:val="hybridMultilevel"/>
    <w:tmpl w:val="EFA883FE"/>
    <w:lvl w:ilvl="0" w:tplc="42FAEE7C">
      <w:start w:val="1"/>
      <w:numFmt w:val="decimal"/>
      <w:lvlText w:val="%1."/>
      <w:lvlJc w:val="left"/>
      <w:pPr>
        <w:tabs>
          <w:tab w:val="num" w:pos="720"/>
        </w:tabs>
        <w:ind w:left="720" w:hanging="360"/>
      </w:pPr>
    </w:lvl>
    <w:lvl w:ilvl="1" w:tplc="AF24AC7A" w:tentative="1">
      <w:start w:val="1"/>
      <w:numFmt w:val="decimal"/>
      <w:lvlText w:val="%2."/>
      <w:lvlJc w:val="left"/>
      <w:pPr>
        <w:tabs>
          <w:tab w:val="num" w:pos="1440"/>
        </w:tabs>
        <w:ind w:left="1440" w:hanging="360"/>
      </w:pPr>
    </w:lvl>
    <w:lvl w:ilvl="2" w:tplc="5914ED92" w:tentative="1">
      <w:start w:val="1"/>
      <w:numFmt w:val="decimal"/>
      <w:lvlText w:val="%3."/>
      <w:lvlJc w:val="left"/>
      <w:pPr>
        <w:tabs>
          <w:tab w:val="num" w:pos="2160"/>
        </w:tabs>
        <w:ind w:left="2160" w:hanging="360"/>
      </w:pPr>
    </w:lvl>
    <w:lvl w:ilvl="3" w:tplc="844A901A" w:tentative="1">
      <w:start w:val="1"/>
      <w:numFmt w:val="decimal"/>
      <w:lvlText w:val="%4."/>
      <w:lvlJc w:val="left"/>
      <w:pPr>
        <w:tabs>
          <w:tab w:val="num" w:pos="2880"/>
        </w:tabs>
        <w:ind w:left="2880" w:hanging="360"/>
      </w:pPr>
    </w:lvl>
    <w:lvl w:ilvl="4" w:tplc="A614014C" w:tentative="1">
      <w:start w:val="1"/>
      <w:numFmt w:val="decimal"/>
      <w:lvlText w:val="%5."/>
      <w:lvlJc w:val="left"/>
      <w:pPr>
        <w:tabs>
          <w:tab w:val="num" w:pos="3600"/>
        </w:tabs>
        <w:ind w:left="3600" w:hanging="360"/>
      </w:pPr>
    </w:lvl>
    <w:lvl w:ilvl="5" w:tplc="301A9EFA" w:tentative="1">
      <w:start w:val="1"/>
      <w:numFmt w:val="decimal"/>
      <w:lvlText w:val="%6."/>
      <w:lvlJc w:val="left"/>
      <w:pPr>
        <w:tabs>
          <w:tab w:val="num" w:pos="4320"/>
        </w:tabs>
        <w:ind w:left="4320" w:hanging="360"/>
      </w:pPr>
    </w:lvl>
    <w:lvl w:ilvl="6" w:tplc="57221568" w:tentative="1">
      <w:start w:val="1"/>
      <w:numFmt w:val="decimal"/>
      <w:lvlText w:val="%7."/>
      <w:lvlJc w:val="left"/>
      <w:pPr>
        <w:tabs>
          <w:tab w:val="num" w:pos="5040"/>
        </w:tabs>
        <w:ind w:left="5040" w:hanging="360"/>
      </w:pPr>
    </w:lvl>
    <w:lvl w:ilvl="7" w:tplc="B1A462BC" w:tentative="1">
      <w:start w:val="1"/>
      <w:numFmt w:val="decimal"/>
      <w:lvlText w:val="%8."/>
      <w:lvlJc w:val="left"/>
      <w:pPr>
        <w:tabs>
          <w:tab w:val="num" w:pos="5760"/>
        </w:tabs>
        <w:ind w:left="5760" w:hanging="360"/>
      </w:pPr>
    </w:lvl>
    <w:lvl w:ilvl="8" w:tplc="42C26FE4" w:tentative="1">
      <w:start w:val="1"/>
      <w:numFmt w:val="decimal"/>
      <w:lvlText w:val="%9."/>
      <w:lvlJc w:val="left"/>
      <w:pPr>
        <w:tabs>
          <w:tab w:val="num" w:pos="6480"/>
        </w:tabs>
        <w:ind w:left="6480" w:hanging="360"/>
      </w:pPr>
    </w:lvl>
  </w:abstractNum>
  <w:abstractNum w:abstractNumId="26">
    <w:nsid w:val="5E7A3C40"/>
    <w:multiLevelType w:val="hybridMultilevel"/>
    <w:tmpl w:val="421A5F38"/>
    <w:lvl w:ilvl="0" w:tplc="9FB8F750">
      <w:start w:val="1"/>
      <w:numFmt w:val="decimal"/>
      <w:lvlText w:val="%1."/>
      <w:lvlJc w:val="left"/>
      <w:pPr>
        <w:tabs>
          <w:tab w:val="num" w:pos="720"/>
        </w:tabs>
        <w:ind w:left="720" w:hanging="360"/>
      </w:pPr>
    </w:lvl>
    <w:lvl w:ilvl="1" w:tplc="7B62FEC4">
      <w:start w:val="1"/>
      <w:numFmt w:val="decimal"/>
      <w:lvlText w:val="%2"/>
      <w:lvlJc w:val="left"/>
      <w:pPr>
        <w:tabs>
          <w:tab w:val="num" w:pos="1440"/>
        </w:tabs>
        <w:ind w:left="1440" w:hanging="360"/>
      </w:pPr>
      <w:rPr>
        <w:rFonts w:hint="default"/>
      </w:rPr>
    </w:lvl>
    <w:lvl w:ilvl="2" w:tplc="76C87AF6">
      <w:start w:val="1"/>
      <w:numFmt w:val="lowerLetter"/>
      <w:lvlText w:val="%3)"/>
      <w:lvlJc w:val="left"/>
      <w:pPr>
        <w:tabs>
          <w:tab w:val="num" w:pos="2685"/>
        </w:tabs>
        <w:ind w:left="2685" w:hanging="705"/>
      </w:pPr>
      <w:rPr>
        <w:rFonts w:hint="default"/>
      </w:rPr>
    </w:lvl>
    <w:lvl w:ilvl="3" w:tplc="0C0A0011">
      <w:start w:val="1"/>
      <w:numFmt w:val="decimal"/>
      <w:lvlText w:val="%4)"/>
      <w:lvlJc w:val="left"/>
      <w:pPr>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621162BF"/>
    <w:multiLevelType w:val="hybridMultilevel"/>
    <w:tmpl w:val="3D6E06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633A06CF"/>
    <w:multiLevelType w:val="hybridMultilevel"/>
    <w:tmpl w:val="CAD042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5890B56"/>
    <w:multiLevelType w:val="multilevel"/>
    <w:tmpl w:val="4566B3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nsid w:val="69A826B7"/>
    <w:multiLevelType w:val="hybridMultilevel"/>
    <w:tmpl w:val="D0F838BE"/>
    <w:lvl w:ilvl="0" w:tplc="F3A6BE84">
      <w:start w:val="1"/>
      <w:numFmt w:val="decimal"/>
      <w:lvlText w:val="%1."/>
      <w:lvlJc w:val="left"/>
      <w:pPr>
        <w:tabs>
          <w:tab w:val="num" w:pos="720"/>
        </w:tabs>
        <w:ind w:left="720" w:hanging="360"/>
      </w:pPr>
    </w:lvl>
    <w:lvl w:ilvl="1" w:tplc="8312D6A2">
      <w:start w:val="1"/>
      <w:numFmt w:val="lowerLetter"/>
      <w:lvlText w:val="%2."/>
      <w:lvlJc w:val="left"/>
      <w:pPr>
        <w:tabs>
          <w:tab w:val="num" w:pos="1440"/>
        </w:tabs>
        <w:ind w:left="1440" w:hanging="360"/>
      </w:pPr>
    </w:lvl>
    <w:lvl w:ilvl="2" w:tplc="227E9A82">
      <w:start w:val="1"/>
      <w:numFmt w:val="lowerLetter"/>
      <w:lvlText w:val="%3)"/>
      <w:lvlJc w:val="left"/>
      <w:pPr>
        <w:tabs>
          <w:tab w:val="num" w:pos="2160"/>
        </w:tabs>
        <w:ind w:left="2160" w:hanging="360"/>
      </w:pPr>
      <w:rPr>
        <w:rFonts w:hint="default"/>
      </w:rPr>
    </w:lvl>
    <w:lvl w:ilvl="3" w:tplc="962E03AA" w:tentative="1">
      <w:start w:val="1"/>
      <w:numFmt w:val="decimal"/>
      <w:lvlText w:val="%4."/>
      <w:lvlJc w:val="left"/>
      <w:pPr>
        <w:tabs>
          <w:tab w:val="num" w:pos="2880"/>
        </w:tabs>
        <w:ind w:left="2880" w:hanging="360"/>
      </w:pPr>
    </w:lvl>
    <w:lvl w:ilvl="4" w:tplc="F3383BBC" w:tentative="1">
      <w:start w:val="1"/>
      <w:numFmt w:val="decimal"/>
      <w:lvlText w:val="%5."/>
      <w:lvlJc w:val="left"/>
      <w:pPr>
        <w:tabs>
          <w:tab w:val="num" w:pos="3600"/>
        </w:tabs>
        <w:ind w:left="3600" w:hanging="360"/>
      </w:pPr>
    </w:lvl>
    <w:lvl w:ilvl="5" w:tplc="1E864EB0" w:tentative="1">
      <w:start w:val="1"/>
      <w:numFmt w:val="decimal"/>
      <w:lvlText w:val="%6."/>
      <w:lvlJc w:val="left"/>
      <w:pPr>
        <w:tabs>
          <w:tab w:val="num" w:pos="4320"/>
        </w:tabs>
        <w:ind w:left="4320" w:hanging="360"/>
      </w:pPr>
    </w:lvl>
    <w:lvl w:ilvl="6" w:tplc="322E6EFE" w:tentative="1">
      <w:start w:val="1"/>
      <w:numFmt w:val="decimal"/>
      <w:lvlText w:val="%7."/>
      <w:lvlJc w:val="left"/>
      <w:pPr>
        <w:tabs>
          <w:tab w:val="num" w:pos="5040"/>
        </w:tabs>
        <w:ind w:left="5040" w:hanging="360"/>
      </w:pPr>
    </w:lvl>
    <w:lvl w:ilvl="7" w:tplc="A9EC3BF2" w:tentative="1">
      <w:start w:val="1"/>
      <w:numFmt w:val="decimal"/>
      <w:lvlText w:val="%8."/>
      <w:lvlJc w:val="left"/>
      <w:pPr>
        <w:tabs>
          <w:tab w:val="num" w:pos="5760"/>
        </w:tabs>
        <w:ind w:left="5760" w:hanging="360"/>
      </w:pPr>
    </w:lvl>
    <w:lvl w:ilvl="8" w:tplc="1E7A767C" w:tentative="1">
      <w:start w:val="1"/>
      <w:numFmt w:val="decimal"/>
      <w:lvlText w:val="%9."/>
      <w:lvlJc w:val="left"/>
      <w:pPr>
        <w:tabs>
          <w:tab w:val="num" w:pos="6480"/>
        </w:tabs>
        <w:ind w:left="6480" w:hanging="360"/>
      </w:pPr>
    </w:lvl>
  </w:abstractNum>
  <w:abstractNum w:abstractNumId="31">
    <w:nsid w:val="6B206F3E"/>
    <w:multiLevelType w:val="multilevel"/>
    <w:tmpl w:val="C19C1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D180795"/>
    <w:multiLevelType w:val="hybridMultilevel"/>
    <w:tmpl w:val="1BC4A22A"/>
    <w:lvl w:ilvl="0" w:tplc="9FB8F750">
      <w:start w:val="1"/>
      <w:numFmt w:val="decimal"/>
      <w:lvlText w:val="%1."/>
      <w:lvlJc w:val="left"/>
      <w:pPr>
        <w:tabs>
          <w:tab w:val="num" w:pos="720"/>
        </w:tabs>
        <w:ind w:left="720" w:hanging="360"/>
      </w:pPr>
    </w:lvl>
    <w:lvl w:ilvl="1" w:tplc="7B62FEC4">
      <w:start w:val="1"/>
      <w:numFmt w:val="decimal"/>
      <w:lvlText w:val="%2"/>
      <w:lvlJc w:val="left"/>
      <w:pPr>
        <w:tabs>
          <w:tab w:val="num" w:pos="1440"/>
        </w:tabs>
        <w:ind w:left="1440" w:hanging="360"/>
      </w:pPr>
      <w:rPr>
        <w:rFonts w:hint="default"/>
      </w:rPr>
    </w:lvl>
    <w:lvl w:ilvl="2" w:tplc="76C87AF6">
      <w:start w:val="1"/>
      <w:numFmt w:val="lowerLetter"/>
      <w:lvlText w:val="%3)"/>
      <w:lvlJc w:val="left"/>
      <w:pPr>
        <w:tabs>
          <w:tab w:val="num" w:pos="2685"/>
        </w:tabs>
        <w:ind w:left="2685" w:hanging="705"/>
      </w:pPr>
      <w:rPr>
        <w:rFonts w:hint="default"/>
      </w:rPr>
    </w:lvl>
    <w:lvl w:ilvl="3" w:tplc="D6201980">
      <w:start w:val="1"/>
      <w:numFmt w:val="decimal"/>
      <w:lvlText w:val="%4-"/>
      <w:lvlJc w:val="left"/>
      <w:pPr>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6D2C7895"/>
    <w:multiLevelType w:val="hybridMultilevel"/>
    <w:tmpl w:val="CFF46AAC"/>
    <w:lvl w:ilvl="0" w:tplc="C600A9E4">
      <w:start w:val="1"/>
      <w:numFmt w:val="decimal"/>
      <w:lvlText w:val="%1)"/>
      <w:lvlJc w:val="left"/>
      <w:pPr>
        <w:tabs>
          <w:tab w:val="num" w:pos="1080"/>
        </w:tabs>
        <w:ind w:left="1080" w:hanging="360"/>
      </w:pPr>
      <w:rPr>
        <w:b w:val="0"/>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4">
    <w:nsid w:val="6E4779ED"/>
    <w:multiLevelType w:val="hybridMultilevel"/>
    <w:tmpl w:val="8E42E720"/>
    <w:lvl w:ilvl="0" w:tplc="3288F5A2">
      <w:start w:val="1"/>
      <w:numFmt w:val="decimal"/>
      <w:lvlText w:val="%1."/>
      <w:lvlJc w:val="left"/>
      <w:pPr>
        <w:tabs>
          <w:tab w:val="num" w:pos="720"/>
        </w:tabs>
        <w:ind w:left="720" w:hanging="360"/>
      </w:pPr>
    </w:lvl>
    <w:lvl w:ilvl="1" w:tplc="E18070D2" w:tentative="1">
      <w:start w:val="1"/>
      <w:numFmt w:val="decimal"/>
      <w:lvlText w:val="%2."/>
      <w:lvlJc w:val="left"/>
      <w:pPr>
        <w:tabs>
          <w:tab w:val="num" w:pos="1440"/>
        </w:tabs>
        <w:ind w:left="1440" w:hanging="360"/>
      </w:pPr>
    </w:lvl>
    <w:lvl w:ilvl="2" w:tplc="C3F422EA" w:tentative="1">
      <w:start w:val="1"/>
      <w:numFmt w:val="decimal"/>
      <w:lvlText w:val="%3."/>
      <w:lvlJc w:val="left"/>
      <w:pPr>
        <w:tabs>
          <w:tab w:val="num" w:pos="2160"/>
        </w:tabs>
        <w:ind w:left="2160" w:hanging="360"/>
      </w:pPr>
    </w:lvl>
    <w:lvl w:ilvl="3" w:tplc="AEC2D414" w:tentative="1">
      <w:start w:val="1"/>
      <w:numFmt w:val="decimal"/>
      <w:lvlText w:val="%4."/>
      <w:lvlJc w:val="left"/>
      <w:pPr>
        <w:tabs>
          <w:tab w:val="num" w:pos="2880"/>
        </w:tabs>
        <w:ind w:left="2880" w:hanging="360"/>
      </w:pPr>
    </w:lvl>
    <w:lvl w:ilvl="4" w:tplc="B6127142" w:tentative="1">
      <w:start w:val="1"/>
      <w:numFmt w:val="decimal"/>
      <w:lvlText w:val="%5."/>
      <w:lvlJc w:val="left"/>
      <w:pPr>
        <w:tabs>
          <w:tab w:val="num" w:pos="3600"/>
        </w:tabs>
        <w:ind w:left="3600" w:hanging="360"/>
      </w:pPr>
    </w:lvl>
    <w:lvl w:ilvl="5" w:tplc="6A5E2008" w:tentative="1">
      <w:start w:val="1"/>
      <w:numFmt w:val="decimal"/>
      <w:lvlText w:val="%6."/>
      <w:lvlJc w:val="left"/>
      <w:pPr>
        <w:tabs>
          <w:tab w:val="num" w:pos="4320"/>
        </w:tabs>
        <w:ind w:left="4320" w:hanging="360"/>
      </w:pPr>
    </w:lvl>
    <w:lvl w:ilvl="6" w:tplc="315268A8" w:tentative="1">
      <w:start w:val="1"/>
      <w:numFmt w:val="decimal"/>
      <w:lvlText w:val="%7."/>
      <w:lvlJc w:val="left"/>
      <w:pPr>
        <w:tabs>
          <w:tab w:val="num" w:pos="5040"/>
        </w:tabs>
        <w:ind w:left="5040" w:hanging="360"/>
      </w:pPr>
    </w:lvl>
    <w:lvl w:ilvl="7" w:tplc="92E02ED2" w:tentative="1">
      <w:start w:val="1"/>
      <w:numFmt w:val="decimal"/>
      <w:lvlText w:val="%8."/>
      <w:lvlJc w:val="left"/>
      <w:pPr>
        <w:tabs>
          <w:tab w:val="num" w:pos="5760"/>
        </w:tabs>
        <w:ind w:left="5760" w:hanging="360"/>
      </w:pPr>
    </w:lvl>
    <w:lvl w:ilvl="8" w:tplc="7932E8C2" w:tentative="1">
      <w:start w:val="1"/>
      <w:numFmt w:val="decimal"/>
      <w:lvlText w:val="%9."/>
      <w:lvlJc w:val="left"/>
      <w:pPr>
        <w:tabs>
          <w:tab w:val="num" w:pos="6480"/>
        </w:tabs>
        <w:ind w:left="6480" w:hanging="360"/>
      </w:pPr>
    </w:lvl>
  </w:abstractNum>
  <w:abstractNum w:abstractNumId="35">
    <w:nsid w:val="6E5C091F"/>
    <w:multiLevelType w:val="hybridMultilevel"/>
    <w:tmpl w:val="B31CB0FC"/>
    <w:lvl w:ilvl="0" w:tplc="20720F8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F3E78F6"/>
    <w:multiLevelType w:val="hybridMultilevel"/>
    <w:tmpl w:val="B5D43D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0AD79ED"/>
    <w:multiLevelType w:val="multilevel"/>
    <w:tmpl w:val="8FC607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nsid w:val="76143F5B"/>
    <w:multiLevelType w:val="hybridMultilevel"/>
    <w:tmpl w:val="81FC18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80B14CB"/>
    <w:multiLevelType w:val="multilevel"/>
    <w:tmpl w:val="0B4E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A6A012C"/>
    <w:multiLevelType w:val="hybridMultilevel"/>
    <w:tmpl w:val="0172DDB4"/>
    <w:lvl w:ilvl="0" w:tplc="0C0A0001">
      <w:start w:val="1"/>
      <w:numFmt w:val="bullet"/>
      <w:lvlText w:val=""/>
      <w:lvlJc w:val="left"/>
      <w:pPr>
        <w:tabs>
          <w:tab w:val="num" w:pos="745"/>
        </w:tabs>
        <w:ind w:left="745" w:hanging="360"/>
      </w:pPr>
      <w:rPr>
        <w:rFonts w:ascii="Symbol" w:hAnsi="Symbol" w:hint="default"/>
      </w:rPr>
    </w:lvl>
    <w:lvl w:ilvl="1" w:tplc="0C0A0003">
      <w:start w:val="1"/>
      <w:numFmt w:val="bullet"/>
      <w:lvlText w:val="o"/>
      <w:lvlJc w:val="left"/>
      <w:pPr>
        <w:tabs>
          <w:tab w:val="num" w:pos="1465"/>
        </w:tabs>
        <w:ind w:left="1465" w:hanging="360"/>
      </w:pPr>
      <w:rPr>
        <w:rFonts w:ascii="Courier New" w:hAnsi="Courier New" w:hint="default"/>
      </w:rPr>
    </w:lvl>
    <w:lvl w:ilvl="2" w:tplc="0C0A0005" w:tentative="1">
      <w:start w:val="1"/>
      <w:numFmt w:val="bullet"/>
      <w:lvlText w:val=""/>
      <w:lvlJc w:val="left"/>
      <w:pPr>
        <w:tabs>
          <w:tab w:val="num" w:pos="2185"/>
        </w:tabs>
        <w:ind w:left="2185" w:hanging="360"/>
      </w:pPr>
      <w:rPr>
        <w:rFonts w:ascii="Wingdings" w:hAnsi="Wingdings" w:hint="default"/>
      </w:rPr>
    </w:lvl>
    <w:lvl w:ilvl="3" w:tplc="0C0A0001" w:tentative="1">
      <w:start w:val="1"/>
      <w:numFmt w:val="bullet"/>
      <w:lvlText w:val=""/>
      <w:lvlJc w:val="left"/>
      <w:pPr>
        <w:tabs>
          <w:tab w:val="num" w:pos="2905"/>
        </w:tabs>
        <w:ind w:left="2905" w:hanging="360"/>
      </w:pPr>
      <w:rPr>
        <w:rFonts w:ascii="Symbol" w:hAnsi="Symbol" w:hint="default"/>
      </w:rPr>
    </w:lvl>
    <w:lvl w:ilvl="4" w:tplc="0C0A0003" w:tentative="1">
      <w:start w:val="1"/>
      <w:numFmt w:val="bullet"/>
      <w:lvlText w:val="o"/>
      <w:lvlJc w:val="left"/>
      <w:pPr>
        <w:tabs>
          <w:tab w:val="num" w:pos="3625"/>
        </w:tabs>
        <w:ind w:left="3625" w:hanging="360"/>
      </w:pPr>
      <w:rPr>
        <w:rFonts w:ascii="Courier New" w:hAnsi="Courier New" w:hint="default"/>
      </w:rPr>
    </w:lvl>
    <w:lvl w:ilvl="5" w:tplc="0C0A0005" w:tentative="1">
      <w:start w:val="1"/>
      <w:numFmt w:val="bullet"/>
      <w:lvlText w:val=""/>
      <w:lvlJc w:val="left"/>
      <w:pPr>
        <w:tabs>
          <w:tab w:val="num" w:pos="4345"/>
        </w:tabs>
        <w:ind w:left="4345" w:hanging="360"/>
      </w:pPr>
      <w:rPr>
        <w:rFonts w:ascii="Wingdings" w:hAnsi="Wingdings" w:hint="default"/>
      </w:rPr>
    </w:lvl>
    <w:lvl w:ilvl="6" w:tplc="0C0A0001" w:tentative="1">
      <w:start w:val="1"/>
      <w:numFmt w:val="bullet"/>
      <w:lvlText w:val=""/>
      <w:lvlJc w:val="left"/>
      <w:pPr>
        <w:tabs>
          <w:tab w:val="num" w:pos="5065"/>
        </w:tabs>
        <w:ind w:left="5065" w:hanging="360"/>
      </w:pPr>
      <w:rPr>
        <w:rFonts w:ascii="Symbol" w:hAnsi="Symbol" w:hint="default"/>
      </w:rPr>
    </w:lvl>
    <w:lvl w:ilvl="7" w:tplc="0C0A0003" w:tentative="1">
      <w:start w:val="1"/>
      <w:numFmt w:val="bullet"/>
      <w:lvlText w:val="o"/>
      <w:lvlJc w:val="left"/>
      <w:pPr>
        <w:tabs>
          <w:tab w:val="num" w:pos="5785"/>
        </w:tabs>
        <w:ind w:left="5785" w:hanging="360"/>
      </w:pPr>
      <w:rPr>
        <w:rFonts w:ascii="Courier New" w:hAnsi="Courier New" w:hint="default"/>
      </w:rPr>
    </w:lvl>
    <w:lvl w:ilvl="8" w:tplc="0C0A0005" w:tentative="1">
      <w:start w:val="1"/>
      <w:numFmt w:val="bullet"/>
      <w:lvlText w:val=""/>
      <w:lvlJc w:val="left"/>
      <w:pPr>
        <w:tabs>
          <w:tab w:val="num" w:pos="6505"/>
        </w:tabs>
        <w:ind w:left="6505" w:hanging="360"/>
      </w:pPr>
      <w:rPr>
        <w:rFonts w:ascii="Wingdings" w:hAnsi="Wingdings" w:hint="default"/>
      </w:rPr>
    </w:lvl>
  </w:abstractNum>
  <w:abstractNum w:abstractNumId="41">
    <w:nsid w:val="7F6D4F73"/>
    <w:multiLevelType w:val="hybridMultilevel"/>
    <w:tmpl w:val="6B02929A"/>
    <w:lvl w:ilvl="0" w:tplc="0C0A0001">
      <w:start w:val="1"/>
      <w:numFmt w:val="bullet"/>
      <w:lvlText w:val=""/>
      <w:lvlJc w:val="left"/>
      <w:pPr>
        <w:tabs>
          <w:tab w:val="num" w:pos="720"/>
        </w:tabs>
        <w:ind w:left="720" w:hanging="360"/>
      </w:pPr>
      <w:rPr>
        <w:rFonts w:ascii="Symbol" w:hAnsi="Symbol" w:hint="default"/>
      </w:rPr>
    </w:lvl>
    <w:lvl w:ilvl="1" w:tplc="AE4C24E4" w:tentative="1">
      <w:start w:val="1"/>
      <w:numFmt w:val="decimal"/>
      <w:lvlText w:val="%2."/>
      <w:lvlJc w:val="left"/>
      <w:pPr>
        <w:tabs>
          <w:tab w:val="num" w:pos="1440"/>
        </w:tabs>
        <w:ind w:left="1440" w:hanging="360"/>
      </w:pPr>
    </w:lvl>
    <w:lvl w:ilvl="2" w:tplc="B9989EF6" w:tentative="1">
      <w:start w:val="1"/>
      <w:numFmt w:val="decimal"/>
      <w:lvlText w:val="%3."/>
      <w:lvlJc w:val="left"/>
      <w:pPr>
        <w:tabs>
          <w:tab w:val="num" w:pos="2160"/>
        </w:tabs>
        <w:ind w:left="2160" w:hanging="360"/>
      </w:pPr>
    </w:lvl>
    <w:lvl w:ilvl="3" w:tplc="E490F5B2" w:tentative="1">
      <w:start w:val="1"/>
      <w:numFmt w:val="decimal"/>
      <w:lvlText w:val="%4."/>
      <w:lvlJc w:val="left"/>
      <w:pPr>
        <w:tabs>
          <w:tab w:val="num" w:pos="2880"/>
        </w:tabs>
        <w:ind w:left="2880" w:hanging="360"/>
      </w:pPr>
    </w:lvl>
    <w:lvl w:ilvl="4" w:tplc="536E0B68" w:tentative="1">
      <w:start w:val="1"/>
      <w:numFmt w:val="decimal"/>
      <w:lvlText w:val="%5."/>
      <w:lvlJc w:val="left"/>
      <w:pPr>
        <w:tabs>
          <w:tab w:val="num" w:pos="3600"/>
        </w:tabs>
        <w:ind w:left="3600" w:hanging="360"/>
      </w:pPr>
    </w:lvl>
    <w:lvl w:ilvl="5" w:tplc="E4288D62" w:tentative="1">
      <w:start w:val="1"/>
      <w:numFmt w:val="decimal"/>
      <w:lvlText w:val="%6."/>
      <w:lvlJc w:val="left"/>
      <w:pPr>
        <w:tabs>
          <w:tab w:val="num" w:pos="4320"/>
        </w:tabs>
        <w:ind w:left="4320" w:hanging="360"/>
      </w:pPr>
    </w:lvl>
    <w:lvl w:ilvl="6" w:tplc="5114F816" w:tentative="1">
      <w:start w:val="1"/>
      <w:numFmt w:val="decimal"/>
      <w:lvlText w:val="%7."/>
      <w:lvlJc w:val="left"/>
      <w:pPr>
        <w:tabs>
          <w:tab w:val="num" w:pos="5040"/>
        </w:tabs>
        <w:ind w:left="5040" w:hanging="360"/>
      </w:pPr>
    </w:lvl>
    <w:lvl w:ilvl="7" w:tplc="1DCA49E2" w:tentative="1">
      <w:start w:val="1"/>
      <w:numFmt w:val="decimal"/>
      <w:lvlText w:val="%8."/>
      <w:lvlJc w:val="left"/>
      <w:pPr>
        <w:tabs>
          <w:tab w:val="num" w:pos="5760"/>
        </w:tabs>
        <w:ind w:left="5760" w:hanging="360"/>
      </w:pPr>
    </w:lvl>
    <w:lvl w:ilvl="8" w:tplc="E1FE734C" w:tentative="1">
      <w:start w:val="1"/>
      <w:numFmt w:val="decimal"/>
      <w:lvlText w:val="%9."/>
      <w:lvlJc w:val="left"/>
      <w:pPr>
        <w:tabs>
          <w:tab w:val="num" w:pos="6480"/>
        </w:tabs>
        <w:ind w:left="6480" w:hanging="360"/>
      </w:pPr>
    </w:lvl>
  </w:abstractNum>
  <w:num w:numId="1">
    <w:abstractNumId w:val="12"/>
  </w:num>
  <w:num w:numId="2">
    <w:abstractNumId w:val="40"/>
  </w:num>
  <w:num w:numId="3">
    <w:abstractNumId w:val="38"/>
  </w:num>
  <w:num w:numId="4">
    <w:abstractNumId w:val="5"/>
  </w:num>
  <w:num w:numId="5">
    <w:abstractNumId w:val="30"/>
  </w:num>
  <w:num w:numId="6">
    <w:abstractNumId w:val="25"/>
  </w:num>
  <w:num w:numId="7">
    <w:abstractNumId w:val="34"/>
  </w:num>
  <w:num w:numId="8">
    <w:abstractNumId w:val="2"/>
  </w:num>
  <w:num w:numId="9">
    <w:abstractNumId w:val="17"/>
  </w:num>
  <w:num w:numId="10">
    <w:abstractNumId w:val="33"/>
  </w:num>
  <w:num w:numId="11">
    <w:abstractNumId w:val="39"/>
  </w:num>
  <w:num w:numId="12">
    <w:abstractNumId w:val="16"/>
  </w:num>
  <w:num w:numId="13">
    <w:abstractNumId w:val="6"/>
  </w:num>
  <w:num w:numId="14">
    <w:abstractNumId w:val="41"/>
  </w:num>
  <w:num w:numId="15">
    <w:abstractNumId w:val="14"/>
  </w:num>
  <w:num w:numId="16">
    <w:abstractNumId w:val="0"/>
  </w:num>
  <w:num w:numId="17">
    <w:abstractNumId w:val="3"/>
  </w:num>
  <w:num w:numId="18">
    <w:abstractNumId w:val="29"/>
  </w:num>
  <w:num w:numId="19">
    <w:abstractNumId w:val="37"/>
  </w:num>
  <w:num w:numId="20">
    <w:abstractNumId w:val="1"/>
  </w:num>
  <w:num w:numId="21">
    <w:abstractNumId w:val="8"/>
  </w:num>
  <w:num w:numId="22">
    <w:abstractNumId w:val="18"/>
  </w:num>
  <w:num w:numId="23">
    <w:abstractNumId w:val="32"/>
  </w:num>
  <w:num w:numId="24">
    <w:abstractNumId w:val="26"/>
  </w:num>
  <w:num w:numId="25">
    <w:abstractNumId w:val="36"/>
  </w:num>
  <w:num w:numId="26">
    <w:abstractNumId w:val="21"/>
  </w:num>
  <w:num w:numId="27">
    <w:abstractNumId w:val="15"/>
  </w:num>
  <w:num w:numId="28">
    <w:abstractNumId w:val="20"/>
  </w:num>
  <w:num w:numId="29">
    <w:abstractNumId w:val="35"/>
  </w:num>
  <w:num w:numId="30">
    <w:abstractNumId w:val="4"/>
  </w:num>
  <w:num w:numId="31">
    <w:abstractNumId w:val="28"/>
  </w:num>
  <w:num w:numId="32">
    <w:abstractNumId w:val="22"/>
  </w:num>
  <w:num w:numId="33">
    <w:abstractNumId w:val="13"/>
  </w:num>
  <w:num w:numId="34">
    <w:abstractNumId w:val="11"/>
  </w:num>
  <w:num w:numId="35">
    <w:abstractNumId w:val="23"/>
  </w:num>
  <w:num w:numId="36">
    <w:abstractNumId w:val="31"/>
  </w:num>
  <w:num w:numId="37">
    <w:abstractNumId w:val="27"/>
  </w:num>
  <w:num w:numId="38">
    <w:abstractNumId w:val="24"/>
  </w:num>
  <w:num w:numId="39">
    <w:abstractNumId w:val="10"/>
  </w:num>
  <w:num w:numId="40">
    <w:abstractNumId w:val="7"/>
  </w:num>
  <w:num w:numId="41">
    <w:abstractNumId w:val="19"/>
  </w:num>
  <w:num w:numId="42">
    <w:abstractNumId w:val="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88C"/>
    <w:rsid w:val="0002666D"/>
    <w:rsid w:val="00033A3E"/>
    <w:rsid w:val="00082276"/>
    <w:rsid w:val="00087EE8"/>
    <w:rsid w:val="000D5ECA"/>
    <w:rsid w:val="000E731C"/>
    <w:rsid w:val="00100635"/>
    <w:rsid w:val="00115053"/>
    <w:rsid w:val="00154965"/>
    <w:rsid w:val="00171ECD"/>
    <w:rsid w:val="001A3481"/>
    <w:rsid w:val="001C5B1F"/>
    <w:rsid w:val="001D1C0C"/>
    <w:rsid w:val="001D2648"/>
    <w:rsid w:val="001E7D17"/>
    <w:rsid w:val="00214C13"/>
    <w:rsid w:val="0022300F"/>
    <w:rsid w:val="00231F22"/>
    <w:rsid w:val="002421E8"/>
    <w:rsid w:val="00271A8A"/>
    <w:rsid w:val="002722F1"/>
    <w:rsid w:val="00283411"/>
    <w:rsid w:val="0029183D"/>
    <w:rsid w:val="00297BD3"/>
    <w:rsid w:val="002C2419"/>
    <w:rsid w:val="002C375E"/>
    <w:rsid w:val="002E6EE7"/>
    <w:rsid w:val="002F77B1"/>
    <w:rsid w:val="003075C3"/>
    <w:rsid w:val="003219B6"/>
    <w:rsid w:val="00330E31"/>
    <w:rsid w:val="00333D44"/>
    <w:rsid w:val="00340EDA"/>
    <w:rsid w:val="003419F2"/>
    <w:rsid w:val="003B10E6"/>
    <w:rsid w:val="003D713C"/>
    <w:rsid w:val="003E5E45"/>
    <w:rsid w:val="0040633A"/>
    <w:rsid w:val="00412C96"/>
    <w:rsid w:val="00446283"/>
    <w:rsid w:val="00482AE9"/>
    <w:rsid w:val="0049433F"/>
    <w:rsid w:val="004A1D39"/>
    <w:rsid w:val="004B2848"/>
    <w:rsid w:val="004D19AD"/>
    <w:rsid w:val="005247A2"/>
    <w:rsid w:val="00544168"/>
    <w:rsid w:val="005732D1"/>
    <w:rsid w:val="00590425"/>
    <w:rsid w:val="00591266"/>
    <w:rsid w:val="005D563F"/>
    <w:rsid w:val="00606DF6"/>
    <w:rsid w:val="00640026"/>
    <w:rsid w:val="006912E4"/>
    <w:rsid w:val="006A5C4D"/>
    <w:rsid w:val="007054FC"/>
    <w:rsid w:val="00705F33"/>
    <w:rsid w:val="00742E49"/>
    <w:rsid w:val="00747C57"/>
    <w:rsid w:val="00750A27"/>
    <w:rsid w:val="00753478"/>
    <w:rsid w:val="00781D30"/>
    <w:rsid w:val="007A521C"/>
    <w:rsid w:val="007C55B8"/>
    <w:rsid w:val="00801D5D"/>
    <w:rsid w:val="00802F49"/>
    <w:rsid w:val="008121D7"/>
    <w:rsid w:val="008510D5"/>
    <w:rsid w:val="0085371D"/>
    <w:rsid w:val="008725B7"/>
    <w:rsid w:val="008A0AA2"/>
    <w:rsid w:val="008D7CA6"/>
    <w:rsid w:val="008E187D"/>
    <w:rsid w:val="008E3B38"/>
    <w:rsid w:val="00926F6D"/>
    <w:rsid w:val="00930F4D"/>
    <w:rsid w:val="009441D6"/>
    <w:rsid w:val="00951E3C"/>
    <w:rsid w:val="00954142"/>
    <w:rsid w:val="009728DF"/>
    <w:rsid w:val="00977573"/>
    <w:rsid w:val="009A188C"/>
    <w:rsid w:val="009D3802"/>
    <w:rsid w:val="009E1CB6"/>
    <w:rsid w:val="009F151E"/>
    <w:rsid w:val="00A01FC2"/>
    <w:rsid w:val="00A17B55"/>
    <w:rsid w:val="00A30AA9"/>
    <w:rsid w:val="00A42F81"/>
    <w:rsid w:val="00A618F8"/>
    <w:rsid w:val="00AB3B8F"/>
    <w:rsid w:val="00AB6112"/>
    <w:rsid w:val="00AC5849"/>
    <w:rsid w:val="00AE61B3"/>
    <w:rsid w:val="00B013C4"/>
    <w:rsid w:val="00B27D85"/>
    <w:rsid w:val="00B3109D"/>
    <w:rsid w:val="00B3273D"/>
    <w:rsid w:val="00B509D3"/>
    <w:rsid w:val="00BA0B63"/>
    <w:rsid w:val="00BE03B6"/>
    <w:rsid w:val="00BF6557"/>
    <w:rsid w:val="00C04121"/>
    <w:rsid w:val="00C163E1"/>
    <w:rsid w:val="00C66EFB"/>
    <w:rsid w:val="00CA2C7C"/>
    <w:rsid w:val="00CA516C"/>
    <w:rsid w:val="00CC2698"/>
    <w:rsid w:val="00CC2F8F"/>
    <w:rsid w:val="00D074A1"/>
    <w:rsid w:val="00D211AA"/>
    <w:rsid w:val="00D27E43"/>
    <w:rsid w:val="00D423FC"/>
    <w:rsid w:val="00D44350"/>
    <w:rsid w:val="00D66004"/>
    <w:rsid w:val="00D923EB"/>
    <w:rsid w:val="00D94A49"/>
    <w:rsid w:val="00DA2E5C"/>
    <w:rsid w:val="00DA6F47"/>
    <w:rsid w:val="00DC0AFA"/>
    <w:rsid w:val="00E321C0"/>
    <w:rsid w:val="00E86C30"/>
    <w:rsid w:val="00EC1E98"/>
    <w:rsid w:val="00F14D09"/>
    <w:rsid w:val="00F4205A"/>
    <w:rsid w:val="00F81B09"/>
    <w:rsid w:val="00F838E0"/>
    <w:rsid w:val="00FA2B62"/>
    <w:rsid w:val="00FA5C01"/>
    <w:rsid w:val="00FC2AA6"/>
    <w:rsid w:val="00FD0274"/>
    <w:rsid w:val="00FD4DE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widowControl w:val="0"/>
      <w:tabs>
        <w:tab w:val="left" w:pos="362"/>
      </w:tabs>
      <w:autoSpaceDE w:val="0"/>
      <w:autoSpaceDN w:val="0"/>
      <w:adjustRightInd w:val="0"/>
      <w:outlineLvl w:val="0"/>
    </w:pPr>
    <w:rPr>
      <w:b/>
      <w:bCs/>
      <w:lang w:val="es-MX"/>
    </w:rPr>
  </w:style>
  <w:style w:type="paragraph" w:styleId="Ttulo2">
    <w:name w:val="heading 2"/>
    <w:basedOn w:val="Normal"/>
    <w:next w:val="Normal"/>
    <w:qFormat/>
    <w:pPr>
      <w:keepNext/>
      <w:widowControl w:val="0"/>
      <w:tabs>
        <w:tab w:val="left" w:pos="839"/>
      </w:tabs>
      <w:autoSpaceDE w:val="0"/>
      <w:autoSpaceDN w:val="0"/>
      <w:adjustRightInd w:val="0"/>
      <w:jc w:val="both"/>
      <w:outlineLvl w:val="1"/>
    </w:pPr>
    <w:rPr>
      <w:b/>
      <w:lang w:val="es-MX"/>
    </w:rPr>
  </w:style>
  <w:style w:type="paragraph" w:styleId="Ttulo3">
    <w:name w:val="heading 3"/>
    <w:basedOn w:val="Normal"/>
    <w:next w:val="Normal"/>
    <w:qFormat/>
    <w:pPr>
      <w:keepNext/>
      <w:widowControl w:val="0"/>
      <w:tabs>
        <w:tab w:val="left" w:pos="799"/>
      </w:tabs>
      <w:autoSpaceDE w:val="0"/>
      <w:autoSpaceDN w:val="0"/>
      <w:adjustRightInd w:val="0"/>
      <w:jc w:val="both"/>
      <w:outlineLvl w:val="2"/>
    </w:pPr>
    <w:rPr>
      <w:b/>
      <w:bCs/>
      <w:u w:val="single"/>
      <w:lang w:val="es-MX"/>
    </w:rPr>
  </w:style>
  <w:style w:type="paragraph" w:styleId="Ttulo4">
    <w:name w:val="heading 4"/>
    <w:basedOn w:val="Normal"/>
    <w:next w:val="Normal"/>
    <w:qFormat/>
    <w:pPr>
      <w:keepNext/>
      <w:widowControl w:val="0"/>
      <w:tabs>
        <w:tab w:val="left" w:pos="289"/>
      </w:tabs>
      <w:autoSpaceDE w:val="0"/>
      <w:autoSpaceDN w:val="0"/>
      <w:adjustRightInd w:val="0"/>
      <w:jc w:val="both"/>
      <w:outlineLvl w:val="3"/>
    </w:pPr>
    <w:rPr>
      <w:b/>
      <w:bCs/>
      <w:sz w:val="28"/>
      <w:lang w:val="es-MX"/>
    </w:rPr>
  </w:style>
  <w:style w:type="paragraph" w:styleId="Ttulo5">
    <w:name w:val="heading 5"/>
    <w:basedOn w:val="Normal"/>
    <w:next w:val="Normal"/>
    <w:qFormat/>
    <w:pPr>
      <w:keepNext/>
      <w:jc w:val="both"/>
      <w:outlineLvl w:val="4"/>
    </w:pPr>
    <w:rPr>
      <w:sz w:val="28"/>
      <w:szCs w:val="20"/>
      <w:u w:val="single"/>
    </w:rPr>
  </w:style>
  <w:style w:type="paragraph" w:styleId="Ttulo6">
    <w:name w:val="heading 6"/>
    <w:basedOn w:val="Normal"/>
    <w:next w:val="Normal"/>
    <w:qFormat/>
    <w:pPr>
      <w:keepNext/>
      <w:jc w:val="both"/>
      <w:outlineLvl w:val="5"/>
    </w:pPr>
    <w:rPr>
      <w:color w:val="FF0000"/>
      <w:sz w:val="28"/>
      <w:szCs w:val="20"/>
    </w:rPr>
  </w:style>
  <w:style w:type="paragraph" w:styleId="Ttulo7">
    <w:name w:val="heading 7"/>
    <w:basedOn w:val="Normal"/>
    <w:next w:val="Normal"/>
    <w:qFormat/>
    <w:pPr>
      <w:keepNext/>
      <w:widowControl w:val="0"/>
      <w:tabs>
        <w:tab w:val="left" w:pos="782"/>
      </w:tabs>
      <w:autoSpaceDE w:val="0"/>
      <w:autoSpaceDN w:val="0"/>
      <w:adjustRightInd w:val="0"/>
      <w:spacing w:line="255" w:lineRule="exact"/>
      <w:ind w:left="782" w:hanging="782"/>
      <w:outlineLvl w:val="6"/>
    </w:pPr>
    <w:rPr>
      <w:b/>
      <w:bCs/>
      <w:lang w:val="es-MX"/>
    </w:rPr>
  </w:style>
  <w:style w:type="paragraph" w:styleId="Ttulo8">
    <w:name w:val="heading 8"/>
    <w:basedOn w:val="Normal"/>
    <w:next w:val="Normal"/>
    <w:qFormat/>
    <w:pPr>
      <w:keepNext/>
      <w:widowControl w:val="0"/>
      <w:tabs>
        <w:tab w:val="left" w:pos="816"/>
      </w:tabs>
      <w:autoSpaceDE w:val="0"/>
      <w:autoSpaceDN w:val="0"/>
      <w:adjustRightInd w:val="0"/>
      <w:spacing w:line="328" w:lineRule="exact"/>
      <w:ind w:left="816" w:hanging="816"/>
      <w:outlineLvl w:val="7"/>
    </w:pPr>
    <w:rPr>
      <w:b/>
      <w:lang w:val="es-MX"/>
    </w:rPr>
  </w:style>
  <w:style w:type="paragraph" w:styleId="Ttulo9">
    <w:name w:val="heading 9"/>
    <w:basedOn w:val="Normal"/>
    <w:next w:val="Normal"/>
    <w:qFormat/>
    <w:pPr>
      <w:keepNext/>
      <w:widowControl w:val="0"/>
      <w:tabs>
        <w:tab w:val="left" w:pos="306"/>
      </w:tabs>
      <w:autoSpaceDE w:val="0"/>
      <w:autoSpaceDN w:val="0"/>
      <w:adjustRightInd w:val="0"/>
      <w:spacing w:line="238" w:lineRule="exact"/>
      <w:jc w:val="center"/>
      <w:outlineLvl w:val="8"/>
    </w:pPr>
    <w:rPr>
      <w:b/>
      <w:bCs/>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semiHidden/>
    <w:pPr>
      <w:tabs>
        <w:tab w:val="center" w:pos="4252"/>
        <w:tab w:val="right" w:pos="8504"/>
      </w:tabs>
    </w:pPr>
  </w:style>
  <w:style w:type="character" w:styleId="Nmerodepgina">
    <w:name w:val="page number"/>
    <w:basedOn w:val="Fuentedeprrafopredeter"/>
    <w:semiHidden/>
  </w:style>
  <w:style w:type="paragraph" w:styleId="Textoindependiente">
    <w:name w:val="Body Text"/>
    <w:basedOn w:val="Normal"/>
    <w:semiHidden/>
    <w:pPr>
      <w:widowControl w:val="0"/>
      <w:tabs>
        <w:tab w:val="left" w:pos="204"/>
      </w:tabs>
      <w:autoSpaceDE w:val="0"/>
      <w:autoSpaceDN w:val="0"/>
      <w:adjustRightInd w:val="0"/>
    </w:pPr>
    <w:rPr>
      <w:b/>
      <w:bCs/>
      <w:sz w:val="28"/>
      <w:lang w:val="es-MX"/>
    </w:rPr>
  </w:style>
  <w:style w:type="paragraph" w:styleId="Sangradetextonormal">
    <w:name w:val="Body Text Indent"/>
    <w:basedOn w:val="Normal"/>
    <w:semiHidden/>
    <w:pPr>
      <w:widowControl w:val="0"/>
      <w:tabs>
        <w:tab w:val="left" w:pos="709"/>
      </w:tabs>
      <w:autoSpaceDE w:val="0"/>
      <w:autoSpaceDN w:val="0"/>
      <w:adjustRightInd w:val="0"/>
      <w:ind w:left="709"/>
      <w:jc w:val="both"/>
    </w:pPr>
    <w:rPr>
      <w:lang w:val="es-MX"/>
    </w:rPr>
  </w:style>
  <w:style w:type="paragraph" w:styleId="Textoindependiente2">
    <w:name w:val="Body Text 2"/>
    <w:basedOn w:val="Normal"/>
    <w:semiHidden/>
    <w:pPr>
      <w:widowControl w:val="0"/>
      <w:tabs>
        <w:tab w:val="left" w:pos="294"/>
      </w:tabs>
      <w:autoSpaceDE w:val="0"/>
      <w:autoSpaceDN w:val="0"/>
      <w:adjustRightInd w:val="0"/>
      <w:jc w:val="both"/>
    </w:pPr>
    <w:rPr>
      <w:lang w:val="es-MX"/>
    </w:rPr>
  </w:style>
  <w:style w:type="paragraph" w:styleId="Textoindependiente3">
    <w:name w:val="Body Text 3"/>
    <w:basedOn w:val="Normal"/>
    <w:semiHidden/>
    <w:pPr>
      <w:widowControl w:val="0"/>
      <w:tabs>
        <w:tab w:val="left" w:pos="561"/>
        <w:tab w:val="left" w:pos="861"/>
      </w:tabs>
      <w:autoSpaceDE w:val="0"/>
      <w:autoSpaceDN w:val="0"/>
      <w:adjustRightInd w:val="0"/>
      <w:jc w:val="both"/>
    </w:pPr>
    <w:rPr>
      <w:i/>
      <w:color w:val="0000FF"/>
      <w:lang w:val="es-MX"/>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hint="eastAsia"/>
    </w:rPr>
  </w:style>
  <w:style w:type="paragraph" w:styleId="Sangra2detindependiente">
    <w:name w:val="Body Text Indent 2"/>
    <w:basedOn w:val="Normal"/>
    <w:semiHidden/>
    <w:pPr>
      <w:ind w:left="705" w:hanging="705"/>
      <w:jc w:val="both"/>
    </w:pPr>
    <w:rPr>
      <w:sz w:val="28"/>
      <w:szCs w:val="20"/>
    </w:rPr>
  </w:style>
  <w:style w:type="character" w:customStyle="1" w:styleId="amarillo">
    <w:name w:val="amarillo"/>
    <w:basedOn w:val="Fuentedeprrafopredeter"/>
  </w:style>
  <w:style w:type="character" w:styleId="Hipervnculo">
    <w:name w:val="Hyperlink"/>
    <w:semiHidden/>
    <w:rPr>
      <w:color w:val="0000FF"/>
      <w:u w:val="single"/>
    </w:rPr>
  </w:style>
  <w:style w:type="paragraph" w:styleId="Ttulo">
    <w:name w:val="Title"/>
    <w:basedOn w:val="Normal"/>
    <w:qFormat/>
    <w:pPr>
      <w:jc w:val="center"/>
    </w:pPr>
    <w:rPr>
      <w:b/>
      <w:sz w:val="28"/>
      <w:szCs w:val="20"/>
    </w:rPr>
  </w:style>
  <w:style w:type="paragraph" w:styleId="Sangra3detindependiente">
    <w:name w:val="Body Text Indent 3"/>
    <w:basedOn w:val="Normal"/>
    <w:semiHidden/>
    <w:pPr>
      <w:widowControl w:val="0"/>
      <w:tabs>
        <w:tab w:val="left" w:pos="300"/>
        <w:tab w:val="left" w:pos="532"/>
      </w:tabs>
      <w:autoSpaceDE w:val="0"/>
      <w:autoSpaceDN w:val="0"/>
      <w:adjustRightInd w:val="0"/>
      <w:spacing w:line="238" w:lineRule="exact"/>
      <w:ind w:left="532" w:hanging="232"/>
    </w:pPr>
    <w:rPr>
      <w:lang w:val="es-MX"/>
    </w:rPr>
  </w:style>
  <w:style w:type="paragraph" w:customStyle="1" w:styleId="Default">
    <w:name w:val="Default"/>
    <w:rsid w:val="009A188C"/>
    <w:pPr>
      <w:autoSpaceDE w:val="0"/>
      <w:autoSpaceDN w:val="0"/>
      <w:adjustRightInd w:val="0"/>
    </w:pPr>
    <w:rPr>
      <w:rFonts w:ascii="Arial" w:hAnsi="Arial" w:cs="Arial"/>
      <w:color w:val="000000"/>
      <w:sz w:val="24"/>
      <w:szCs w:val="24"/>
    </w:rPr>
  </w:style>
  <w:style w:type="paragraph" w:customStyle="1" w:styleId="Pa8">
    <w:name w:val="Pa8"/>
    <w:basedOn w:val="Default"/>
    <w:next w:val="Default"/>
    <w:uiPriority w:val="99"/>
    <w:rsid w:val="009A188C"/>
    <w:pPr>
      <w:spacing w:line="221" w:lineRule="atLeast"/>
    </w:pPr>
    <w:rPr>
      <w:color w:val="auto"/>
    </w:rPr>
  </w:style>
  <w:style w:type="paragraph" w:customStyle="1" w:styleId="Pa20">
    <w:name w:val="Pa20"/>
    <w:basedOn w:val="Default"/>
    <w:next w:val="Default"/>
    <w:uiPriority w:val="99"/>
    <w:rsid w:val="009A188C"/>
    <w:pPr>
      <w:spacing w:line="221" w:lineRule="atLeast"/>
    </w:pPr>
    <w:rPr>
      <w:color w:val="auto"/>
    </w:rPr>
  </w:style>
  <w:style w:type="character" w:customStyle="1" w:styleId="Cuerpodeltexto95ptoNegrita">
    <w:name w:val="Cuerpo del texto + 9;5 pto;Negrita"/>
    <w:rsid w:val="009A188C"/>
    <w:rPr>
      <w:rFonts w:ascii="Lucida Sans Unicode" w:eastAsia="Lucida Sans Unicode" w:hAnsi="Lucida Sans Unicode" w:cs="Lucida Sans Unicode"/>
      <w:b/>
      <w:bCs/>
      <w:i w:val="0"/>
      <w:iCs w:val="0"/>
      <w:smallCaps w:val="0"/>
      <w:strike w:val="0"/>
      <w:color w:val="000000"/>
      <w:spacing w:val="0"/>
      <w:w w:val="100"/>
      <w:position w:val="0"/>
      <w:sz w:val="19"/>
      <w:szCs w:val="19"/>
      <w:u w:val="none"/>
      <w:lang w:val="es-ES"/>
    </w:rPr>
  </w:style>
  <w:style w:type="character" w:customStyle="1" w:styleId="Cuerpodeltexto">
    <w:name w:val="Cuerpo del texto_"/>
    <w:link w:val="Cuerpodeltexto0"/>
    <w:rsid w:val="009A188C"/>
    <w:rPr>
      <w:rFonts w:ascii="Lucida Sans Unicode" w:eastAsia="Lucida Sans Unicode" w:hAnsi="Lucida Sans Unicode" w:cs="Lucida Sans Unicode"/>
      <w:sz w:val="18"/>
      <w:szCs w:val="18"/>
      <w:shd w:val="clear" w:color="auto" w:fill="FFFFFF"/>
    </w:rPr>
  </w:style>
  <w:style w:type="character" w:customStyle="1" w:styleId="Cuerpodeltexto2">
    <w:name w:val="Cuerpo del texto (2)_"/>
    <w:link w:val="Cuerpodeltexto20"/>
    <w:rsid w:val="009A188C"/>
    <w:rPr>
      <w:rFonts w:ascii="Lucida Sans Unicode" w:eastAsia="Lucida Sans Unicode" w:hAnsi="Lucida Sans Unicode" w:cs="Lucida Sans Unicode"/>
      <w:b/>
      <w:bCs/>
      <w:sz w:val="19"/>
      <w:szCs w:val="19"/>
      <w:shd w:val="clear" w:color="auto" w:fill="FFFFFF"/>
    </w:rPr>
  </w:style>
  <w:style w:type="character" w:customStyle="1" w:styleId="Cuerpodeltexto29ptoSinnegrita">
    <w:name w:val="Cuerpo del texto (2) + 9 pto;Sin negrita"/>
    <w:rsid w:val="009A188C"/>
    <w:rPr>
      <w:rFonts w:ascii="Lucida Sans Unicode" w:eastAsia="Lucida Sans Unicode" w:hAnsi="Lucida Sans Unicode" w:cs="Lucida Sans Unicode"/>
      <w:b/>
      <w:bCs/>
      <w:color w:val="000000"/>
      <w:spacing w:val="0"/>
      <w:w w:val="100"/>
      <w:position w:val="0"/>
      <w:sz w:val="18"/>
      <w:szCs w:val="18"/>
      <w:shd w:val="clear" w:color="auto" w:fill="FFFFFF"/>
      <w:lang w:val="es-ES"/>
    </w:rPr>
  </w:style>
  <w:style w:type="paragraph" w:customStyle="1" w:styleId="Cuerpodeltexto0">
    <w:name w:val="Cuerpo del texto"/>
    <w:basedOn w:val="Normal"/>
    <w:link w:val="Cuerpodeltexto"/>
    <w:rsid w:val="009A188C"/>
    <w:pPr>
      <w:widowControl w:val="0"/>
      <w:shd w:val="clear" w:color="auto" w:fill="FFFFFF"/>
      <w:spacing w:before="360" w:after="60" w:line="252" w:lineRule="exact"/>
      <w:ind w:hanging="540"/>
      <w:jc w:val="both"/>
    </w:pPr>
    <w:rPr>
      <w:rFonts w:ascii="Lucida Sans Unicode" w:eastAsia="Lucida Sans Unicode" w:hAnsi="Lucida Sans Unicode" w:cs="Lucida Sans Unicode"/>
      <w:sz w:val="18"/>
      <w:szCs w:val="18"/>
    </w:rPr>
  </w:style>
  <w:style w:type="paragraph" w:customStyle="1" w:styleId="Cuerpodeltexto20">
    <w:name w:val="Cuerpo del texto (2)"/>
    <w:basedOn w:val="Normal"/>
    <w:link w:val="Cuerpodeltexto2"/>
    <w:rsid w:val="009A188C"/>
    <w:pPr>
      <w:widowControl w:val="0"/>
      <w:shd w:val="clear" w:color="auto" w:fill="FFFFFF"/>
      <w:spacing w:before="60" w:after="60" w:line="245" w:lineRule="exact"/>
      <w:ind w:hanging="300"/>
    </w:pPr>
    <w:rPr>
      <w:rFonts w:ascii="Lucida Sans Unicode" w:eastAsia="Lucida Sans Unicode" w:hAnsi="Lucida Sans Unicode" w:cs="Lucida Sans Unicode"/>
      <w:b/>
      <w:bCs/>
      <w:sz w:val="19"/>
      <w:szCs w:val="19"/>
    </w:rPr>
  </w:style>
  <w:style w:type="character" w:customStyle="1" w:styleId="Cuerpodeltexto105ptoNegritaEspaciado0pto">
    <w:name w:val="Cuerpo del texto + 10;5 pto;Negrita;Espaciado 0 pto"/>
    <w:rsid w:val="009A188C"/>
    <w:rPr>
      <w:rFonts w:ascii="Lucida Sans Unicode" w:eastAsia="Lucida Sans Unicode" w:hAnsi="Lucida Sans Unicode" w:cs="Lucida Sans Unicode"/>
      <w:b/>
      <w:bCs/>
      <w:i w:val="0"/>
      <w:iCs w:val="0"/>
      <w:smallCaps w:val="0"/>
      <w:strike w:val="0"/>
      <w:color w:val="000000"/>
      <w:spacing w:val="-10"/>
      <w:w w:val="100"/>
      <w:position w:val="0"/>
      <w:sz w:val="21"/>
      <w:szCs w:val="21"/>
      <w:u w:val="none"/>
      <w:shd w:val="clear" w:color="auto" w:fill="FFFFFF"/>
      <w:lang w:val="es-ES"/>
    </w:rPr>
  </w:style>
  <w:style w:type="table" w:styleId="Tablaconcuadrcula">
    <w:name w:val="Table Grid"/>
    <w:basedOn w:val="Tablanormal"/>
    <w:rsid w:val="006A5C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fuvd">
    <w:name w:val="ilfuvd"/>
    <w:rsid w:val="00C04121"/>
  </w:style>
  <w:style w:type="character" w:styleId="Textoennegrita">
    <w:name w:val="Strong"/>
    <w:uiPriority w:val="22"/>
    <w:qFormat/>
    <w:rsid w:val="00C04121"/>
    <w:rPr>
      <w:b/>
      <w:bCs/>
    </w:rPr>
  </w:style>
  <w:style w:type="character" w:customStyle="1" w:styleId="bold">
    <w:name w:val="bold"/>
    <w:rsid w:val="00C04121"/>
  </w:style>
  <w:style w:type="character" w:customStyle="1" w:styleId="ventanas">
    <w:name w:val="ventanas"/>
    <w:rsid w:val="008A0AA2"/>
  </w:style>
  <w:style w:type="character" w:customStyle="1" w:styleId="opciones">
    <w:name w:val="opciones"/>
    <w:rsid w:val="008A0AA2"/>
  </w:style>
  <w:style w:type="character" w:styleId="nfasis">
    <w:name w:val="Emphasis"/>
    <w:uiPriority w:val="20"/>
    <w:qFormat/>
    <w:rsid w:val="00231F22"/>
    <w:rPr>
      <w:i/>
      <w:iCs/>
    </w:rPr>
  </w:style>
  <w:style w:type="paragraph" w:styleId="Textodeglobo">
    <w:name w:val="Balloon Text"/>
    <w:basedOn w:val="Normal"/>
    <w:link w:val="TextodegloboCar"/>
    <w:uiPriority w:val="99"/>
    <w:semiHidden/>
    <w:unhideWhenUsed/>
    <w:rsid w:val="00FD4DE3"/>
    <w:rPr>
      <w:rFonts w:ascii="Tahoma" w:hAnsi="Tahoma" w:cs="Tahoma"/>
      <w:sz w:val="16"/>
      <w:szCs w:val="16"/>
    </w:rPr>
  </w:style>
  <w:style w:type="character" w:customStyle="1" w:styleId="TextodegloboCar">
    <w:name w:val="Texto de globo Car"/>
    <w:basedOn w:val="Fuentedeprrafopredeter"/>
    <w:link w:val="Textodeglobo"/>
    <w:uiPriority w:val="99"/>
    <w:semiHidden/>
    <w:rsid w:val="00FD4DE3"/>
    <w:rPr>
      <w:rFonts w:ascii="Tahoma" w:hAnsi="Tahoma" w:cs="Tahoma"/>
      <w:sz w:val="16"/>
      <w:szCs w:val="16"/>
    </w:rPr>
  </w:style>
  <w:style w:type="paragraph" w:styleId="Prrafodelista">
    <w:name w:val="List Paragraph"/>
    <w:basedOn w:val="Normal"/>
    <w:uiPriority w:val="34"/>
    <w:qFormat/>
    <w:rsid w:val="00A42F81"/>
    <w:pPr>
      <w:ind w:left="720"/>
      <w:contextualSpacing/>
    </w:pPr>
  </w:style>
  <w:style w:type="character" w:styleId="CdigoHTML">
    <w:name w:val="HTML Code"/>
    <w:basedOn w:val="Fuentedeprrafopredeter"/>
    <w:uiPriority w:val="99"/>
    <w:semiHidden/>
    <w:unhideWhenUsed/>
    <w:rsid w:val="008510D5"/>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widowControl w:val="0"/>
      <w:tabs>
        <w:tab w:val="left" w:pos="362"/>
      </w:tabs>
      <w:autoSpaceDE w:val="0"/>
      <w:autoSpaceDN w:val="0"/>
      <w:adjustRightInd w:val="0"/>
      <w:outlineLvl w:val="0"/>
    </w:pPr>
    <w:rPr>
      <w:b/>
      <w:bCs/>
      <w:lang w:val="es-MX"/>
    </w:rPr>
  </w:style>
  <w:style w:type="paragraph" w:styleId="Ttulo2">
    <w:name w:val="heading 2"/>
    <w:basedOn w:val="Normal"/>
    <w:next w:val="Normal"/>
    <w:qFormat/>
    <w:pPr>
      <w:keepNext/>
      <w:widowControl w:val="0"/>
      <w:tabs>
        <w:tab w:val="left" w:pos="839"/>
      </w:tabs>
      <w:autoSpaceDE w:val="0"/>
      <w:autoSpaceDN w:val="0"/>
      <w:adjustRightInd w:val="0"/>
      <w:jc w:val="both"/>
      <w:outlineLvl w:val="1"/>
    </w:pPr>
    <w:rPr>
      <w:b/>
      <w:lang w:val="es-MX"/>
    </w:rPr>
  </w:style>
  <w:style w:type="paragraph" w:styleId="Ttulo3">
    <w:name w:val="heading 3"/>
    <w:basedOn w:val="Normal"/>
    <w:next w:val="Normal"/>
    <w:qFormat/>
    <w:pPr>
      <w:keepNext/>
      <w:widowControl w:val="0"/>
      <w:tabs>
        <w:tab w:val="left" w:pos="799"/>
      </w:tabs>
      <w:autoSpaceDE w:val="0"/>
      <w:autoSpaceDN w:val="0"/>
      <w:adjustRightInd w:val="0"/>
      <w:jc w:val="both"/>
      <w:outlineLvl w:val="2"/>
    </w:pPr>
    <w:rPr>
      <w:b/>
      <w:bCs/>
      <w:u w:val="single"/>
      <w:lang w:val="es-MX"/>
    </w:rPr>
  </w:style>
  <w:style w:type="paragraph" w:styleId="Ttulo4">
    <w:name w:val="heading 4"/>
    <w:basedOn w:val="Normal"/>
    <w:next w:val="Normal"/>
    <w:qFormat/>
    <w:pPr>
      <w:keepNext/>
      <w:widowControl w:val="0"/>
      <w:tabs>
        <w:tab w:val="left" w:pos="289"/>
      </w:tabs>
      <w:autoSpaceDE w:val="0"/>
      <w:autoSpaceDN w:val="0"/>
      <w:adjustRightInd w:val="0"/>
      <w:jc w:val="both"/>
      <w:outlineLvl w:val="3"/>
    </w:pPr>
    <w:rPr>
      <w:b/>
      <w:bCs/>
      <w:sz w:val="28"/>
      <w:lang w:val="es-MX"/>
    </w:rPr>
  </w:style>
  <w:style w:type="paragraph" w:styleId="Ttulo5">
    <w:name w:val="heading 5"/>
    <w:basedOn w:val="Normal"/>
    <w:next w:val="Normal"/>
    <w:qFormat/>
    <w:pPr>
      <w:keepNext/>
      <w:jc w:val="both"/>
      <w:outlineLvl w:val="4"/>
    </w:pPr>
    <w:rPr>
      <w:sz w:val="28"/>
      <w:szCs w:val="20"/>
      <w:u w:val="single"/>
    </w:rPr>
  </w:style>
  <w:style w:type="paragraph" w:styleId="Ttulo6">
    <w:name w:val="heading 6"/>
    <w:basedOn w:val="Normal"/>
    <w:next w:val="Normal"/>
    <w:qFormat/>
    <w:pPr>
      <w:keepNext/>
      <w:jc w:val="both"/>
      <w:outlineLvl w:val="5"/>
    </w:pPr>
    <w:rPr>
      <w:color w:val="FF0000"/>
      <w:sz w:val="28"/>
      <w:szCs w:val="20"/>
    </w:rPr>
  </w:style>
  <w:style w:type="paragraph" w:styleId="Ttulo7">
    <w:name w:val="heading 7"/>
    <w:basedOn w:val="Normal"/>
    <w:next w:val="Normal"/>
    <w:qFormat/>
    <w:pPr>
      <w:keepNext/>
      <w:widowControl w:val="0"/>
      <w:tabs>
        <w:tab w:val="left" w:pos="782"/>
      </w:tabs>
      <w:autoSpaceDE w:val="0"/>
      <w:autoSpaceDN w:val="0"/>
      <w:adjustRightInd w:val="0"/>
      <w:spacing w:line="255" w:lineRule="exact"/>
      <w:ind w:left="782" w:hanging="782"/>
      <w:outlineLvl w:val="6"/>
    </w:pPr>
    <w:rPr>
      <w:b/>
      <w:bCs/>
      <w:lang w:val="es-MX"/>
    </w:rPr>
  </w:style>
  <w:style w:type="paragraph" w:styleId="Ttulo8">
    <w:name w:val="heading 8"/>
    <w:basedOn w:val="Normal"/>
    <w:next w:val="Normal"/>
    <w:qFormat/>
    <w:pPr>
      <w:keepNext/>
      <w:widowControl w:val="0"/>
      <w:tabs>
        <w:tab w:val="left" w:pos="816"/>
      </w:tabs>
      <w:autoSpaceDE w:val="0"/>
      <w:autoSpaceDN w:val="0"/>
      <w:adjustRightInd w:val="0"/>
      <w:spacing w:line="328" w:lineRule="exact"/>
      <w:ind w:left="816" w:hanging="816"/>
      <w:outlineLvl w:val="7"/>
    </w:pPr>
    <w:rPr>
      <w:b/>
      <w:lang w:val="es-MX"/>
    </w:rPr>
  </w:style>
  <w:style w:type="paragraph" w:styleId="Ttulo9">
    <w:name w:val="heading 9"/>
    <w:basedOn w:val="Normal"/>
    <w:next w:val="Normal"/>
    <w:qFormat/>
    <w:pPr>
      <w:keepNext/>
      <w:widowControl w:val="0"/>
      <w:tabs>
        <w:tab w:val="left" w:pos="306"/>
      </w:tabs>
      <w:autoSpaceDE w:val="0"/>
      <w:autoSpaceDN w:val="0"/>
      <w:adjustRightInd w:val="0"/>
      <w:spacing w:line="238" w:lineRule="exact"/>
      <w:jc w:val="center"/>
      <w:outlineLvl w:val="8"/>
    </w:pPr>
    <w:rPr>
      <w:b/>
      <w:bCs/>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semiHidden/>
    <w:pPr>
      <w:tabs>
        <w:tab w:val="center" w:pos="4252"/>
        <w:tab w:val="right" w:pos="8504"/>
      </w:tabs>
    </w:pPr>
  </w:style>
  <w:style w:type="character" w:styleId="Nmerodepgina">
    <w:name w:val="page number"/>
    <w:basedOn w:val="Fuentedeprrafopredeter"/>
    <w:semiHidden/>
  </w:style>
  <w:style w:type="paragraph" w:styleId="Textoindependiente">
    <w:name w:val="Body Text"/>
    <w:basedOn w:val="Normal"/>
    <w:semiHidden/>
    <w:pPr>
      <w:widowControl w:val="0"/>
      <w:tabs>
        <w:tab w:val="left" w:pos="204"/>
      </w:tabs>
      <w:autoSpaceDE w:val="0"/>
      <w:autoSpaceDN w:val="0"/>
      <w:adjustRightInd w:val="0"/>
    </w:pPr>
    <w:rPr>
      <w:b/>
      <w:bCs/>
      <w:sz w:val="28"/>
      <w:lang w:val="es-MX"/>
    </w:rPr>
  </w:style>
  <w:style w:type="paragraph" w:styleId="Sangradetextonormal">
    <w:name w:val="Body Text Indent"/>
    <w:basedOn w:val="Normal"/>
    <w:semiHidden/>
    <w:pPr>
      <w:widowControl w:val="0"/>
      <w:tabs>
        <w:tab w:val="left" w:pos="709"/>
      </w:tabs>
      <w:autoSpaceDE w:val="0"/>
      <w:autoSpaceDN w:val="0"/>
      <w:adjustRightInd w:val="0"/>
      <w:ind w:left="709"/>
      <w:jc w:val="both"/>
    </w:pPr>
    <w:rPr>
      <w:lang w:val="es-MX"/>
    </w:rPr>
  </w:style>
  <w:style w:type="paragraph" w:styleId="Textoindependiente2">
    <w:name w:val="Body Text 2"/>
    <w:basedOn w:val="Normal"/>
    <w:semiHidden/>
    <w:pPr>
      <w:widowControl w:val="0"/>
      <w:tabs>
        <w:tab w:val="left" w:pos="294"/>
      </w:tabs>
      <w:autoSpaceDE w:val="0"/>
      <w:autoSpaceDN w:val="0"/>
      <w:adjustRightInd w:val="0"/>
      <w:jc w:val="both"/>
    </w:pPr>
    <w:rPr>
      <w:lang w:val="es-MX"/>
    </w:rPr>
  </w:style>
  <w:style w:type="paragraph" w:styleId="Textoindependiente3">
    <w:name w:val="Body Text 3"/>
    <w:basedOn w:val="Normal"/>
    <w:semiHidden/>
    <w:pPr>
      <w:widowControl w:val="0"/>
      <w:tabs>
        <w:tab w:val="left" w:pos="561"/>
        <w:tab w:val="left" w:pos="861"/>
      </w:tabs>
      <w:autoSpaceDE w:val="0"/>
      <w:autoSpaceDN w:val="0"/>
      <w:adjustRightInd w:val="0"/>
      <w:jc w:val="both"/>
    </w:pPr>
    <w:rPr>
      <w:i/>
      <w:color w:val="0000FF"/>
      <w:lang w:val="es-MX"/>
    </w:rPr>
  </w:style>
  <w:style w:type="paragraph" w:styleId="NormalWeb">
    <w:name w:val="Normal (Web)"/>
    <w:basedOn w:val="Normal"/>
    <w:semiHidden/>
    <w:pPr>
      <w:spacing w:before="100" w:beforeAutospacing="1" w:after="100" w:afterAutospacing="1"/>
    </w:pPr>
    <w:rPr>
      <w:rFonts w:ascii="Arial Unicode MS" w:eastAsia="Arial Unicode MS" w:hAnsi="Arial Unicode MS" w:cs="Arial Unicode MS" w:hint="eastAsia"/>
    </w:rPr>
  </w:style>
  <w:style w:type="paragraph" w:styleId="Sangra2detindependiente">
    <w:name w:val="Body Text Indent 2"/>
    <w:basedOn w:val="Normal"/>
    <w:semiHidden/>
    <w:pPr>
      <w:ind w:left="705" w:hanging="705"/>
      <w:jc w:val="both"/>
    </w:pPr>
    <w:rPr>
      <w:sz w:val="28"/>
      <w:szCs w:val="20"/>
    </w:rPr>
  </w:style>
  <w:style w:type="character" w:customStyle="1" w:styleId="amarillo">
    <w:name w:val="amarillo"/>
    <w:basedOn w:val="Fuentedeprrafopredeter"/>
  </w:style>
  <w:style w:type="character" w:styleId="Hipervnculo">
    <w:name w:val="Hyperlink"/>
    <w:semiHidden/>
    <w:rPr>
      <w:color w:val="0000FF"/>
      <w:u w:val="single"/>
    </w:rPr>
  </w:style>
  <w:style w:type="paragraph" w:styleId="Ttulo">
    <w:name w:val="Title"/>
    <w:basedOn w:val="Normal"/>
    <w:qFormat/>
    <w:pPr>
      <w:jc w:val="center"/>
    </w:pPr>
    <w:rPr>
      <w:b/>
      <w:sz w:val="28"/>
      <w:szCs w:val="20"/>
    </w:rPr>
  </w:style>
  <w:style w:type="paragraph" w:styleId="Sangra3detindependiente">
    <w:name w:val="Body Text Indent 3"/>
    <w:basedOn w:val="Normal"/>
    <w:semiHidden/>
    <w:pPr>
      <w:widowControl w:val="0"/>
      <w:tabs>
        <w:tab w:val="left" w:pos="300"/>
        <w:tab w:val="left" w:pos="532"/>
      </w:tabs>
      <w:autoSpaceDE w:val="0"/>
      <w:autoSpaceDN w:val="0"/>
      <w:adjustRightInd w:val="0"/>
      <w:spacing w:line="238" w:lineRule="exact"/>
      <w:ind w:left="532" w:hanging="232"/>
    </w:pPr>
    <w:rPr>
      <w:lang w:val="es-MX"/>
    </w:rPr>
  </w:style>
  <w:style w:type="paragraph" w:customStyle="1" w:styleId="Default">
    <w:name w:val="Default"/>
    <w:rsid w:val="009A188C"/>
    <w:pPr>
      <w:autoSpaceDE w:val="0"/>
      <w:autoSpaceDN w:val="0"/>
      <w:adjustRightInd w:val="0"/>
    </w:pPr>
    <w:rPr>
      <w:rFonts w:ascii="Arial" w:hAnsi="Arial" w:cs="Arial"/>
      <w:color w:val="000000"/>
      <w:sz w:val="24"/>
      <w:szCs w:val="24"/>
    </w:rPr>
  </w:style>
  <w:style w:type="paragraph" w:customStyle="1" w:styleId="Pa8">
    <w:name w:val="Pa8"/>
    <w:basedOn w:val="Default"/>
    <w:next w:val="Default"/>
    <w:uiPriority w:val="99"/>
    <w:rsid w:val="009A188C"/>
    <w:pPr>
      <w:spacing w:line="221" w:lineRule="atLeast"/>
    </w:pPr>
    <w:rPr>
      <w:color w:val="auto"/>
    </w:rPr>
  </w:style>
  <w:style w:type="paragraph" w:customStyle="1" w:styleId="Pa20">
    <w:name w:val="Pa20"/>
    <w:basedOn w:val="Default"/>
    <w:next w:val="Default"/>
    <w:uiPriority w:val="99"/>
    <w:rsid w:val="009A188C"/>
    <w:pPr>
      <w:spacing w:line="221" w:lineRule="atLeast"/>
    </w:pPr>
    <w:rPr>
      <w:color w:val="auto"/>
    </w:rPr>
  </w:style>
  <w:style w:type="character" w:customStyle="1" w:styleId="Cuerpodeltexto95ptoNegrita">
    <w:name w:val="Cuerpo del texto + 9;5 pto;Negrita"/>
    <w:rsid w:val="009A188C"/>
    <w:rPr>
      <w:rFonts w:ascii="Lucida Sans Unicode" w:eastAsia="Lucida Sans Unicode" w:hAnsi="Lucida Sans Unicode" w:cs="Lucida Sans Unicode"/>
      <w:b/>
      <w:bCs/>
      <w:i w:val="0"/>
      <w:iCs w:val="0"/>
      <w:smallCaps w:val="0"/>
      <w:strike w:val="0"/>
      <w:color w:val="000000"/>
      <w:spacing w:val="0"/>
      <w:w w:val="100"/>
      <w:position w:val="0"/>
      <w:sz w:val="19"/>
      <w:szCs w:val="19"/>
      <w:u w:val="none"/>
      <w:lang w:val="es-ES"/>
    </w:rPr>
  </w:style>
  <w:style w:type="character" w:customStyle="1" w:styleId="Cuerpodeltexto">
    <w:name w:val="Cuerpo del texto_"/>
    <w:link w:val="Cuerpodeltexto0"/>
    <w:rsid w:val="009A188C"/>
    <w:rPr>
      <w:rFonts w:ascii="Lucida Sans Unicode" w:eastAsia="Lucida Sans Unicode" w:hAnsi="Lucida Sans Unicode" w:cs="Lucida Sans Unicode"/>
      <w:sz w:val="18"/>
      <w:szCs w:val="18"/>
      <w:shd w:val="clear" w:color="auto" w:fill="FFFFFF"/>
    </w:rPr>
  </w:style>
  <w:style w:type="character" w:customStyle="1" w:styleId="Cuerpodeltexto2">
    <w:name w:val="Cuerpo del texto (2)_"/>
    <w:link w:val="Cuerpodeltexto20"/>
    <w:rsid w:val="009A188C"/>
    <w:rPr>
      <w:rFonts w:ascii="Lucida Sans Unicode" w:eastAsia="Lucida Sans Unicode" w:hAnsi="Lucida Sans Unicode" w:cs="Lucida Sans Unicode"/>
      <w:b/>
      <w:bCs/>
      <w:sz w:val="19"/>
      <w:szCs w:val="19"/>
      <w:shd w:val="clear" w:color="auto" w:fill="FFFFFF"/>
    </w:rPr>
  </w:style>
  <w:style w:type="character" w:customStyle="1" w:styleId="Cuerpodeltexto29ptoSinnegrita">
    <w:name w:val="Cuerpo del texto (2) + 9 pto;Sin negrita"/>
    <w:rsid w:val="009A188C"/>
    <w:rPr>
      <w:rFonts w:ascii="Lucida Sans Unicode" w:eastAsia="Lucida Sans Unicode" w:hAnsi="Lucida Sans Unicode" w:cs="Lucida Sans Unicode"/>
      <w:b/>
      <w:bCs/>
      <w:color w:val="000000"/>
      <w:spacing w:val="0"/>
      <w:w w:val="100"/>
      <w:position w:val="0"/>
      <w:sz w:val="18"/>
      <w:szCs w:val="18"/>
      <w:shd w:val="clear" w:color="auto" w:fill="FFFFFF"/>
      <w:lang w:val="es-ES"/>
    </w:rPr>
  </w:style>
  <w:style w:type="paragraph" w:customStyle="1" w:styleId="Cuerpodeltexto0">
    <w:name w:val="Cuerpo del texto"/>
    <w:basedOn w:val="Normal"/>
    <w:link w:val="Cuerpodeltexto"/>
    <w:rsid w:val="009A188C"/>
    <w:pPr>
      <w:widowControl w:val="0"/>
      <w:shd w:val="clear" w:color="auto" w:fill="FFFFFF"/>
      <w:spacing w:before="360" w:after="60" w:line="252" w:lineRule="exact"/>
      <w:ind w:hanging="540"/>
      <w:jc w:val="both"/>
    </w:pPr>
    <w:rPr>
      <w:rFonts w:ascii="Lucida Sans Unicode" w:eastAsia="Lucida Sans Unicode" w:hAnsi="Lucida Sans Unicode" w:cs="Lucida Sans Unicode"/>
      <w:sz w:val="18"/>
      <w:szCs w:val="18"/>
    </w:rPr>
  </w:style>
  <w:style w:type="paragraph" w:customStyle="1" w:styleId="Cuerpodeltexto20">
    <w:name w:val="Cuerpo del texto (2)"/>
    <w:basedOn w:val="Normal"/>
    <w:link w:val="Cuerpodeltexto2"/>
    <w:rsid w:val="009A188C"/>
    <w:pPr>
      <w:widowControl w:val="0"/>
      <w:shd w:val="clear" w:color="auto" w:fill="FFFFFF"/>
      <w:spacing w:before="60" w:after="60" w:line="245" w:lineRule="exact"/>
      <w:ind w:hanging="300"/>
    </w:pPr>
    <w:rPr>
      <w:rFonts w:ascii="Lucida Sans Unicode" w:eastAsia="Lucida Sans Unicode" w:hAnsi="Lucida Sans Unicode" w:cs="Lucida Sans Unicode"/>
      <w:b/>
      <w:bCs/>
      <w:sz w:val="19"/>
      <w:szCs w:val="19"/>
    </w:rPr>
  </w:style>
  <w:style w:type="character" w:customStyle="1" w:styleId="Cuerpodeltexto105ptoNegritaEspaciado0pto">
    <w:name w:val="Cuerpo del texto + 10;5 pto;Negrita;Espaciado 0 pto"/>
    <w:rsid w:val="009A188C"/>
    <w:rPr>
      <w:rFonts w:ascii="Lucida Sans Unicode" w:eastAsia="Lucida Sans Unicode" w:hAnsi="Lucida Sans Unicode" w:cs="Lucida Sans Unicode"/>
      <w:b/>
      <w:bCs/>
      <w:i w:val="0"/>
      <w:iCs w:val="0"/>
      <w:smallCaps w:val="0"/>
      <w:strike w:val="0"/>
      <w:color w:val="000000"/>
      <w:spacing w:val="-10"/>
      <w:w w:val="100"/>
      <w:position w:val="0"/>
      <w:sz w:val="21"/>
      <w:szCs w:val="21"/>
      <w:u w:val="none"/>
      <w:shd w:val="clear" w:color="auto" w:fill="FFFFFF"/>
      <w:lang w:val="es-ES"/>
    </w:rPr>
  </w:style>
  <w:style w:type="table" w:styleId="Tablaconcuadrcula">
    <w:name w:val="Table Grid"/>
    <w:basedOn w:val="Tablanormal"/>
    <w:rsid w:val="006A5C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fuvd">
    <w:name w:val="ilfuvd"/>
    <w:rsid w:val="00C04121"/>
  </w:style>
  <w:style w:type="character" w:styleId="Textoennegrita">
    <w:name w:val="Strong"/>
    <w:uiPriority w:val="22"/>
    <w:qFormat/>
    <w:rsid w:val="00C04121"/>
    <w:rPr>
      <w:b/>
      <w:bCs/>
    </w:rPr>
  </w:style>
  <w:style w:type="character" w:customStyle="1" w:styleId="bold">
    <w:name w:val="bold"/>
    <w:rsid w:val="00C04121"/>
  </w:style>
  <w:style w:type="character" w:customStyle="1" w:styleId="ventanas">
    <w:name w:val="ventanas"/>
    <w:rsid w:val="008A0AA2"/>
  </w:style>
  <w:style w:type="character" w:customStyle="1" w:styleId="opciones">
    <w:name w:val="opciones"/>
    <w:rsid w:val="008A0AA2"/>
  </w:style>
  <w:style w:type="character" w:styleId="nfasis">
    <w:name w:val="Emphasis"/>
    <w:uiPriority w:val="20"/>
    <w:qFormat/>
    <w:rsid w:val="00231F22"/>
    <w:rPr>
      <w:i/>
      <w:iCs/>
    </w:rPr>
  </w:style>
  <w:style w:type="paragraph" w:styleId="Textodeglobo">
    <w:name w:val="Balloon Text"/>
    <w:basedOn w:val="Normal"/>
    <w:link w:val="TextodegloboCar"/>
    <w:uiPriority w:val="99"/>
    <w:semiHidden/>
    <w:unhideWhenUsed/>
    <w:rsid w:val="00FD4DE3"/>
    <w:rPr>
      <w:rFonts w:ascii="Tahoma" w:hAnsi="Tahoma" w:cs="Tahoma"/>
      <w:sz w:val="16"/>
      <w:szCs w:val="16"/>
    </w:rPr>
  </w:style>
  <w:style w:type="character" w:customStyle="1" w:styleId="TextodegloboCar">
    <w:name w:val="Texto de globo Car"/>
    <w:basedOn w:val="Fuentedeprrafopredeter"/>
    <w:link w:val="Textodeglobo"/>
    <w:uiPriority w:val="99"/>
    <w:semiHidden/>
    <w:rsid w:val="00FD4DE3"/>
    <w:rPr>
      <w:rFonts w:ascii="Tahoma" w:hAnsi="Tahoma" w:cs="Tahoma"/>
      <w:sz w:val="16"/>
      <w:szCs w:val="16"/>
    </w:rPr>
  </w:style>
  <w:style w:type="paragraph" w:styleId="Prrafodelista">
    <w:name w:val="List Paragraph"/>
    <w:basedOn w:val="Normal"/>
    <w:uiPriority w:val="34"/>
    <w:qFormat/>
    <w:rsid w:val="00A42F81"/>
    <w:pPr>
      <w:ind w:left="720"/>
      <w:contextualSpacing/>
    </w:pPr>
  </w:style>
  <w:style w:type="character" w:styleId="CdigoHTML">
    <w:name w:val="HTML Code"/>
    <w:basedOn w:val="Fuentedeprrafopredeter"/>
    <w:uiPriority w:val="99"/>
    <w:semiHidden/>
    <w:unhideWhenUsed/>
    <w:rsid w:val="008510D5"/>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79108">
      <w:bodyDiv w:val="1"/>
      <w:marLeft w:val="0"/>
      <w:marRight w:val="0"/>
      <w:marTop w:val="0"/>
      <w:marBottom w:val="0"/>
      <w:divBdr>
        <w:top w:val="none" w:sz="0" w:space="0" w:color="auto"/>
        <w:left w:val="none" w:sz="0" w:space="0" w:color="auto"/>
        <w:bottom w:val="none" w:sz="0" w:space="0" w:color="auto"/>
        <w:right w:val="none" w:sz="0" w:space="0" w:color="auto"/>
      </w:divBdr>
    </w:div>
    <w:div w:id="76175111">
      <w:bodyDiv w:val="1"/>
      <w:marLeft w:val="0"/>
      <w:marRight w:val="0"/>
      <w:marTop w:val="0"/>
      <w:marBottom w:val="0"/>
      <w:divBdr>
        <w:top w:val="none" w:sz="0" w:space="0" w:color="auto"/>
        <w:left w:val="none" w:sz="0" w:space="0" w:color="auto"/>
        <w:bottom w:val="none" w:sz="0" w:space="0" w:color="auto"/>
        <w:right w:val="none" w:sz="0" w:space="0" w:color="auto"/>
      </w:divBdr>
    </w:div>
    <w:div w:id="156464791">
      <w:bodyDiv w:val="1"/>
      <w:marLeft w:val="0"/>
      <w:marRight w:val="0"/>
      <w:marTop w:val="0"/>
      <w:marBottom w:val="0"/>
      <w:divBdr>
        <w:top w:val="none" w:sz="0" w:space="0" w:color="auto"/>
        <w:left w:val="none" w:sz="0" w:space="0" w:color="auto"/>
        <w:bottom w:val="none" w:sz="0" w:space="0" w:color="auto"/>
        <w:right w:val="none" w:sz="0" w:space="0" w:color="auto"/>
      </w:divBdr>
    </w:div>
    <w:div w:id="190270006">
      <w:bodyDiv w:val="1"/>
      <w:marLeft w:val="0"/>
      <w:marRight w:val="0"/>
      <w:marTop w:val="0"/>
      <w:marBottom w:val="0"/>
      <w:divBdr>
        <w:top w:val="none" w:sz="0" w:space="0" w:color="auto"/>
        <w:left w:val="none" w:sz="0" w:space="0" w:color="auto"/>
        <w:bottom w:val="none" w:sz="0" w:space="0" w:color="auto"/>
        <w:right w:val="none" w:sz="0" w:space="0" w:color="auto"/>
      </w:divBdr>
    </w:div>
    <w:div w:id="207379911">
      <w:bodyDiv w:val="1"/>
      <w:marLeft w:val="0"/>
      <w:marRight w:val="0"/>
      <w:marTop w:val="0"/>
      <w:marBottom w:val="0"/>
      <w:divBdr>
        <w:top w:val="none" w:sz="0" w:space="0" w:color="auto"/>
        <w:left w:val="none" w:sz="0" w:space="0" w:color="auto"/>
        <w:bottom w:val="none" w:sz="0" w:space="0" w:color="auto"/>
        <w:right w:val="none" w:sz="0" w:space="0" w:color="auto"/>
      </w:divBdr>
    </w:div>
    <w:div w:id="226192335">
      <w:bodyDiv w:val="1"/>
      <w:marLeft w:val="0"/>
      <w:marRight w:val="0"/>
      <w:marTop w:val="0"/>
      <w:marBottom w:val="0"/>
      <w:divBdr>
        <w:top w:val="none" w:sz="0" w:space="0" w:color="auto"/>
        <w:left w:val="none" w:sz="0" w:space="0" w:color="auto"/>
        <w:bottom w:val="none" w:sz="0" w:space="0" w:color="auto"/>
        <w:right w:val="none" w:sz="0" w:space="0" w:color="auto"/>
      </w:divBdr>
      <w:divsChild>
        <w:div w:id="572589899">
          <w:marLeft w:val="0"/>
          <w:marRight w:val="0"/>
          <w:marTop w:val="0"/>
          <w:marBottom w:val="0"/>
          <w:divBdr>
            <w:top w:val="none" w:sz="0" w:space="0" w:color="auto"/>
            <w:left w:val="none" w:sz="0" w:space="0" w:color="auto"/>
            <w:bottom w:val="none" w:sz="0" w:space="0" w:color="auto"/>
            <w:right w:val="none" w:sz="0" w:space="0" w:color="auto"/>
          </w:divBdr>
          <w:divsChild>
            <w:div w:id="391346846">
              <w:marLeft w:val="0"/>
              <w:marRight w:val="0"/>
              <w:marTop w:val="0"/>
              <w:marBottom w:val="0"/>
              <w:divBdr>
                <w:top w:val="none" w:sz="0" w:space="0" w:color="auto"/>
                <w:left w:val="none" w:sz="0" w:space="0" w:color="auto"/>
                <w:bottom w:val="none" w:sz="0" w:space="0" w:color="auto"/>
                <w:right w:val="none" w:sz="0" w:space="0" w:color="auto"/>
              </w:divBdr>
              <w:divsChild>
                <w:div w:id="1967814042">
                  <w:marLeft w:val="0"/>
                  <w:marRight w:val="0"/>
                  <w:marTop w:val="0"/>
                  <w:marBottom w:val="0"/>
                  <w:divBdr>
                    <w:top w:val="none" w:sz="0" w:space="0" w:color="auto"/>
                    <w:left w:val="none" w:sz="0" w:space="0" w:color="auto"/>
                    <w:bottom w:val="none" w:sz="0" w:space="0" w:color="auto"/>
                    <w:right w:val="none" w:sz="0" w:space="0" w:color="auto"/>
                  </w:divBdr>
                  <w:divsChild>
                    <w:div w:id="2035382160">
                      <w:marLeft w:val="0"/>
                      <w:marRight w:val="0"/>
                      <w:marTop w:val="0"/>
                      <w:marBottom w:val="0"/>
                      <w:divBdr>
                        <w:top w:val="none" w:sz="0" w:space="0" w:color="auto"/>
                        <w:left w:val="none" w:sz="0" w:space="0" w:color="auto"/>
                        <w:bottom w:val="none" w:sz="0" w:space="0" w:color="auto"/>
                        <w:right w:val="none" w:sz="0" w:space="0" w:color="auto"/>
                      </w:divBdr>
                    </w:div>
                  </w:divsChild>
                </w:div>
                <w:div w:id="2030520522">
                  <w:marLeft w:val="0"/>
                  <w:marRight w:val="0"/>
                  <w:marTop w:val="0"/>
                  <w:marBottom w:val="0"/>
                  <w:divBdr>
                    <w:top w:val="none" w:sz="0" w:space="0" w:color="auto"/>
                    <w:left w:val="none" w:sz="0" w:space="0" w:color="auto"/>
                    <w:bottom w:val="none" w:sz="0" w:space="0" w:color="auto"/>
                    <w:right w:val="none" w:sz="0" w:space="0" w:color="auto"/>
                  </w:divBdr>
                  <w:divsChild>
                    <w:div w:id="9691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898306">
          <w:marLeft w:val="0"/>
          <w:marRight w:val="0"/>
          <w:marTop w:val="0"/>
          <w:marBottom w:val="0"/>
          <w:divBdr>
            <w:top w:val="none" w:sz="0" w:space="0" w:color="auto"/>
            <w:left w:val="none" w:sz="0" w:space="0" w:color="auto"/>
            <w:bottom w:val="none" w:sz="0" w:space="0" w:color="auto"/>
            <w:right w:val="none" w:sz="0" w:space="0" w:color="auto"/>
          </w:divBdr>
          <w:divsChild>
            <w:div w:id="83959501">
              <w:marLeft w:val="0"/>
              <w:marRight w:val="0"/>
              <w:marTop w:val="0"/>
              <w:marBottom w:val="0"/>
              <w:divBdr>
                <w:top w:val="none" w:sz="0" w:space="0" w:color="auto"/>
                <w:left w:val="none" w:sz="0" w:space="0" w:color="auto"/>
                <w:bottom w:val="none" w:sz="0" w:space="0" w:color="auto"/>
                <w:right w:val="none" w:sz="0" w:space="0" w:color="auto"/>
              </w:divBdr>
              <w:divsChild>
                <w:div w:id="682631027">
                  <w:marLeft w:val="0"/>
                  <w:marRight w:val="0"/>
                  <w:marTop w:val="0"/>
                  <w:marBottom w:val="0"/>
                  <w:divBdr>
                    <w:top w:val="none" w:sz="0" w:space="0" w:color="auto"/>
                    <w:left w:val="none" w:sz="0" w:space="0" w:color="auto"/>
                    <w:bottom w:val="none" w:sz="0" w:space="0" w:color="auto"/>
                    <w:right w:val="none" w:sz="0" w:space="0" w:color="auto"/>
                  </w:divBdr>
                  <w:divsChild>
                    <w:div w:id="7957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332415">
          <w:marLeft w:val="0"/>
          <w:marRight w:val="0"/>
          <w:marTop w:val="0"/>
          <w:marBottom w:val="0"/>
          <w:divBdr>
            <w:top w:val="none" w:sz="0" w:space="0" w:color="auto"/>
            <w:left w:val="none" w:sz="0" w:space="0" w:color="auto"/>
            <w:bottom w:val="none" w:sz="0" w:space="0" w:color="auto"/>
            <w:right w:val="none" w:sz="0" w:space="0" w:color="auto"/>
          </w:divBdr>
          <w:divsChild>
            <w:div w:id="307901730">
              <w:marLeft w:val="0"/>
              <w:marRight w:val="0"/>
              <w:marTop w:val="0"/>
              <w:marBottom w:val="0"/>
              <w:divBdr>
                <w:top w:val="none" w:sz="0" w:space="0" w:color="auto"/>
                <w:left w:val="none" w:sz="0" w:space="0" w:color="auto"/>
                <w:bottom w:val="none" w:sz="0" w:space="0" w:color="auto"/>
                <w:right w:val="none" w:sz="0" w:space="0" w:color="auto"/>
              </w:divBdr>
              <w:divsChild>
                <w:div w:id="365256427">
                  <w:marLeft w:val="0"/>
                  <w:marRight w:val="0"/>
                  <w:marTop w:val="0"/>
                  <w:marBottom w:val="0"/>
                  <w:divBdr>
                    <w:top w:val="none" w:sz="0" w:space="0" w:color="auto"/>
                    <w:left w:val="none" w:sz="0" w:space="0" w:color="auto"/>
                    <w:bottom w:val="none" w:sz="0" w:space="0" w:color="auto"/>
                    <w:right w:val="none" w:sz="0" w:space="0" w:color="auto"/>
                  </w:divBdr>
                  <w:divsChild>
                    <w:div w:id="141184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358970">
      <w:bodyDiv w:val="1"/>
      <w:marLeft w:val="0"/>
      <w:marRight w:val="0"/>
      <w:marTop w:val="0"/>
      <w:marBottom w:val="0"/>
      <w:divBdr>
        <w:top w:val="none" w:sz="0" w:space="0" w:color="auto"/>
        <w:left w:val="none" w:sz="0" w:space="0" w:color="auto"/>
        <w:bottom w:val="none" w:sz="0" w:space="0" w:color="auto"/>
        <w:right w:val="none" w:sz="0" w:space="0" w:color="auto"/>
      </w:divBdr>
      <w:divsChild>
        <w:div w:id="24451344">
          <w:marLeft w:val="0"/>
          <w:marRight w:val="0"/>
          <w:marTop w:val="0"/>
          <w:marBottom w:val="0"/>
          <w:divBdr>
            <w:top w:val="none" w:sz="0" w:space="0" w:color="auto"/>
            <w:left w:val="none" w:sz="0" w:space="0" w:color="auto"/>
            <w:bottom w:val="none" w:sz="0" w:space="0" w:color="auto"/>
            <w:right w:val="none" w:sz="0" w:space="0" w:color="auto"/>
          </w:divBdr>
          <w:divsChild>
            <w:div w:id="27521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835144">
      <w:bodyDiv w:val="1"/>
      <w:marLeft w:val="0"/>
      <w:marRight w:val="0"/>
      <w:marTop w:val="0"/>
      <w:marBottom w:val="0"/>
      <w:divBdr>
        <w:top w:val="none" w:sz="0" w:space="0" w:color="auto"/>
        <w:left w:val="none" w:sz="0" w:space="0" w:color="auto"/>
        <w:bottom w:val="none" w:sz="0" w:space="0" w:color="auto"/>
        <w:right w:val="none" w:sz="0" w:space="0" w:color="auto"/>
      </w:divBdr>
      <w:divsChild>
        <w:div w:id="4440382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1371923">
      <w:bodyDiv w:val="1"/>
      <w:marLeft w:val="0"/>
      <w:marRight w:val="0"/>
      <w:marTop w:val="0"/>
      <w:marBottom w:val="0"/>
      <w:divBdr>
        <w:top w:val="none" w:sz="0" w:space="0" w:color="auto"/>
        <w:left w:val="none" w:sz="0" w:space="0" w:color="auto"/>
        <w:bottom w:val="none" w:sz="0" w:space="0" w:color="auto"/>
        <w:right w:val="none" w:sz="0" w:space="0" w:color="auto"/>
      </w:divBdr>
    </w:div>
    <w:div w:id="494148281">
      <w:bodyDiv w:val="1"/>
      <w:marLeft w:val="0"/>
      <w:marRight w:val="0"/>
      <w:marTop w:val="0"/>
      <w:marBottom w:val="0"/>
      <w:divBdr>
        <w:top w:val="none" w:sz="0" w:space="0" w:color="auto"/>
        <w:left w:val="none" w:sz="0" w:space="0" w:color="auto"/>
        <w:bottom w:val="none" w:sz="0" w:space="0" w:color="auto"/>
        <w:right w:val="none" w:sz="0" w:space="0" w:color="auto"/>
      </w:divBdr>
    </w:div>
    <w:div w:id="552500993">
      <w:bodyDiv w:val="1"/>
      <w:marLeft w:val="0"/>
      <w:marRight w:val="0"/>
      <w:marTop w:val="0"/>
      <w:marBottom w:val="0"/>
      <w:divBdr>
        <w:top w:val="none" w:sz="0" w:space="0" w:color="auto"/>
        <w:left w:val="none" w:sz="0" w:space="0" w:color="auto"/>
        <w:bottom w:val="none" w:sz="0" w:space="0" w:color="auto"/>
        <w:right w:val="none" w:sz="0" w:space="0" w:color="auto"/>
      </w:divBdr>
    </w:div>
    <w:div w:id="715549586">
      <w:bodyDiv w:val="1"/>
      <w:marLeft w:val="0"/>
      <w:marRight w:val="0"/>
      <w:marTop w:val="0"/>
      <w:marBottom w:val="0"/>
      <w:divBdr>
        <w:top w:val="none" w:sz="0" w:space="0" w:color="auto"/>
        <w:left w:val="none" w:sz="0" w:space="0" w:color="auto"/>
        <w:bottom w:val="none" w:sz="0" w:space="0" w:color="auto"/>
        <w:right w:val="none" w:sz="0" w:space="0" w:color="auto"/>
      </w:divBdr>
    </w:div>
    <w:div w:id="715592188">
      <w:bodyDiv w:val="1"/>
      <w:marLeft w:val="0"/>
      <w:marRight w:val="0"/>
      <w:marTop w:val="0"/>
      <w:marBottom w:val="0"/>
      <w:divBdr>
        <w:top w:val="none" w:sz="0" w:space="0" w:color="auto"/>
        <w:left w:val="none" w:sz="0" w:space="0" w:color="auto"/>
        <w:bottom w:val="none" w:sz="0" w:space="0" w:color="auto"/>
        <w:right w:val="none" w:sz="0" w:space="0" w:color="auto"/>
      </w:divBdr>
    </w:div>
    <w:div w:id="729353145">
      <w:bodyDiv w:val="1"/>
      <w:marLeft w:val="0"/>
      <w:marRight w:val="0"/>
      <w:marTop w:val="0"/>
      <w:marBottom w:val="0"/>
      <w:divBdr>
        <w:top w:val="none" w:sz="0" w:space="0" w:color="auto"/>
        <w:left w:val="none" w:sz="0" w:space="0" w:color="auto"/>
        <w:bottom w:val="none" w:sz="0" w:space="0" w:color="auto"/>
        <w:right w:val="none" w:sz="0" w:space="0" w:color="auto"/>
      </w:divBdr>
    </w:div>
    <w:div w:id="793253086">
      <w:bodyDiv w:val="1"/>
      <w:marLeft w:val="0"/>
      <w:marRight w:val="0"/>
      <w:marTop w:val="0"/>
      <w:marBottom w:val="0"/>
      <w:divBdr>
        <w:top w:val="none" w:sz="0" w:space="0" w:color="auto"/>
        <w:left w:val="none" w:sz="0" w:space="0" w:color="auto"/>
        <w:bottom w:val="none" w:sz="0" w:space="0" w:color="auto"/>
        <w:right w:val="none" w:sz="0" w:space="0" w:color="auto"/>
      </w:divBdr>
    </w:div>
    <w:div w:id="883172564">
      <w:bodyDiv w:val="1"/>
      <w:marLeft w:val="0"/>
      <w:marRight w:val="0"/>
      <w:marTop w:val="0"/>
      <w:marBottom w:val="0"/>
      <w:divBdr>
        <w:top w:val="none" w:sz="0" w:space="0" w:color="auto"/>
        <w:left w:val="none" w:sz="0" w:space="0" w:color="auto"/>
        <w:bottom w:val="none" w:sz="0" w:space="0" w:color="auto"/>
        <w:right w:val="none" w:sz="0" w:space="0" w:color="auto"/>
      </w:divBdr>
      <w:divsChild>
        <w:div w:id="852838043">
          <w:marLeft w:val="0"/>
          <w:marRight w:val="0"/>
          <w:marTop w:val="0"/>
          <w:marBottom w:val="0"/>
          <w:divBdr>
            <w:top w:val="none" w:sz="0" w:space="0" w:color="auto"/>
            <w:left w:val="none" w:sz="0" w:space="0" w:color="auto"/>
            <w:bottom w:val="none" w:sz="0" w:space="0" w:color="auto"/>
            <w:right w:val="none" w:sz="0" w:space="0" w:color="auto"/>
          </w:divBdr>
          <w:divsChild>
            <w:div w:id="1338535842">
              <w:marLeft w:val="0"/>
              <w:marRight w:val="0"/>
              <w:marTop w:val="0"/>
              <w:marBottom w:val="0"/>
              <w:divBdr>
                <w:top w:val="none" w:sz="0" w:space="0" w:color="auto"/>
                <w:left w:val="none" w:sz="0" w:space="0" w:color="auto"/>
                <w:bottom w:val="none" w:sz="0" w:space="0" w:color="auto"/>
                <w:right w:val="none" w:sz="0" w:space="0" w:color="auto"/>
              </w:divBdr>
              <w:divsChild>
                <w:div w:id="240065387">
                  <w:marLeft w:val="0"/>
                  <w:marRight w:val="0"/>
                  <w:marTop w:val="0"/>
                  <w:marBottom w:val="0"/>
                  <w:divBdr>
                    <w:top w:val="none" w:sz="0" w:space="0" w:color="auto"/>
                    <w:left w:val="none" w:sz="0" w:space="0" w:color="auto"/>
                    <w:bottom w:val="none" w:sz="0" w:space="0" w:color="auto"/>
                    <w:right w:val="none" w:sz="0" w:space="0" w:color="auto"/>
                  </w:divBdr>
                  <w:divsChild>
                    <w:div w:id="1721321884">
                      <w:marLeft w:val="0"/>
                      <w:marRight w:val="0"/>
                      <w:marTop w:val="0"/>
                      <w:marBottom w:val="0"/>
                      <w:divBdr>
                        <w:top w:val="none" w:sz="0" w:space="0" w:color="auto"/>
                        <w:left w:val="none" w:sz="0" w:space="0" w:color="auto"/>
                        <w:bottom w:val="none" w:sz="0" w:space="0" w:color="auto"/>
                        <w:right w:val="none" w:sz="0" w:space="0" w:color="auto"/>
                      </w:divBdr>
                    </w:div>
                  </w:divsChild>
                </w:div>
                <w:div w:id="1566183814">
                  <w:marLeft w:val="0"/>
                  <w:marRight w:val="0"/>
                  <w:marTop w:val="0"/>
                  <w:marBottom w:val="0"/>
                  <w:divBdr>
                    <w:top w:val="none" w:sz="0" w:space="0" w:color="auto"/>
                    <w:left w:val="none" w:sz="0" w:space="0" w:color="auto"/>
                    <w:bottom w:val="none" w:sz="0" w:space="0" w:color="auto"/>
                    <w:right w:val="none" w:sz="0" w:space="0" w:color="auto"/>
                  </w:divBdr>
                  <w:divsChild>
                    <w:div w:id="198673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595620">
          <w:marLeft w:val="0"/>
          <w:marRight w:val="0"/>
          <w:marTop w:val="0"/>
          <w:marBottom w:val="0"/>
          <w:divBdr>
            <w:top w:val="none" w:sz="0" w:space="0" w:color="auto"/>
            <w:left w:val="none" w:sz="0" w:space="0" w:color="auto"/>
            <w:bottom w:val="none" w:sz="0" w:space="0" w:color="auto"/>
            <w:right w:val="none" w:sz="0" w:space="0" w:color="auto"/>
          </w:divBdr>
          <w:divsChild>
            <w:div w:id="1105149535">
              <w:marLeft w:val="0"/>
              <w:marRight w:val="0"/>
              <w:marTop w:val="0"/>
              <w:marBottom w:val="0"/>
              <w:divBdr>
                <w:top w:val="none" w:sz="0" w:space="0" w:color="auto"/>
                <w:left w:val="none" w:sz="0" w:space="0" w:color="auto"/>
                <w:bottom w:val="none" w:sz="0" w:space="0" w:color="auto"/>
                <w:right w:val="none" w:sz="0" w:space="0" w:color="auto"/>
              </w:divBdr>
              <w:divsChild>
                <w:div w:id="490869396">
                  <w:marLeft w:val="0"/>
                  <w:marRight w:val="0"/>
                  <w:marTop w:val="0"/>
                  <w:marBottom w:val="0"/>
                  <w:divBdr>
                    <w:top w:val="none" w:sz="0" w:space="0" w:color="auto"/>
                    <w:left w:val="none" w:sz="0" w:space="0" w:color="auto"/>
                    <w:bottom w:val="none" w:sz="0" w:space="0" w:color="auto"/>
                    <w:right w:val="none" w:sz="0" w:space="0" w:color="auto"/>
                  </w:divBdr>
                  <w:divsChild>
                    <w:div w:id="90036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226905">
      <w:bodyDiv w:val="1"/>
      <w:marLeft w:val="0"/>
      <w:marRight w:val="0"/>
      <w:marTop w:val="0"/>
      <w:marBottom w:val="0"/>
      <w:divBdr>
        <w:top w:val="none" w:sz="0" w:space="0" w:color="auto"/>
        <w:left w:val="none" w:sz="0" w:space="0" w:color="auto"/>
        <w:bottom w:val="none" w:sz="0" w:space="0" w:color="auto"/>
        <w:right w:val="none" w:sz="0" w:space="0" w:color="auto"/>
      </w:divBdr>
    </w:div>
    <w:div w:id="978462778">
      <w:bodyDiv w:val="1"/>
      <w:marLeft w:val="0"/>
      <w:marRight w:val="0"/>
      <w:marTop w:val="0"/>
      <w:marBottom w:val="0"/>
      <w:divBdr>
        <w:top w:val="none" w:sz="0" w:space="0" w:color="auto"/>
        <w:left w:val="none" w:sz="0" w:space="0" w:color="auto"/>
        <w:bottom w:val="none" w:sz="0" w:space="0" w:color="auto"/>
        <w:right w:val="none" w:sz="0" w:space="0" w:color="auto"/>
      </w:divBdr>
    </w:div>
    <w:div w:id="1076439628">
      <w:bodyDiv w:val="1"/>
      <w:marLeft w:val="0"/>
      <w:marRight w:val="0"/>
      <w:marTop w:val="0"/>
      <w:marBottom w:val="0"/>
      <w:divBdr>
        <w:top w:val="none" w:sz="0" w:space="0" w:color="auto"/>
        <w:left w:val="none" w:sz="0" w:space="0" w:color="auto"/>
        <w:bottom w:val="none" w:sz="0" w:space="0" w:color="auto"/>
        <w:right w:val="none" w:sz="0" w:space="0" w:color="auto"/>
      </w:divBdr>
    </w:div>
    <w:div w:id="1130517222">
      <w:bodyDiv w:val="1"/>
      <w:marLeft w:val="0"/>
      <w:marRight w:val="0"/>
      <w:marTop w:val="0"/>
      <w:marBottom w:val="0"/>
      <w:divBdr>
        <w:top w:val="none" w:sz="0" w:space="0" w:color="auto"/>
        <w:left w:val="none" w:sz="0" w:space="0" w:color="auto"/>
        <w:bottom w:val="none" w:sz="0" w:space="0" w:color="auto"/>
        <w:right w:val="none" w:sz="0" w:space="0" w:color="auto"/>
      </w:divBdr>
    </w:div>
    <w:div w:id="1372609219">
      <w:bodyDiv w:val="1"/>
      <w:marLeft w:val="0"/>
      <w:marRight w:val="0"/>
      <w:marTop w:val="0"/>
      <w:marBottom w:val="0"/>
      <w:divBdr>
        <w:top w:val="none" w:sz="0" w:space="0" w:color="auto"/>
        <w:left w:val="none" w:sz="0" w:space="0" w:color="auto"/>
        <w:bottom w:val="none" w:sz="0" w:space="0" w:color="auto"/>
        <w:right w:val="none" w:sz="0" w:space="0" w:color="auto"/>
      </w:divBdr>
      <w:divsChild>
        <w:div w:id="1222642227">
          <w:marLeft w:val="0"/>
          <w:marRight w:val="0"/>
          <w:marTop w:val="0"/>
          <w:marBottom w:val="0"/>
          <w:divBdr>
            <w:top w:val="none" w:sz="0" w:space="0" w:color="auto"/>
            <w:left w:val="none" w:sz="0" w:space="0" w:color="auto"/>
            <w:bottom w:val="none" w:sz="0" w:space="0" w:color="auto"/>
            <w:right w:val="none" w:sz="0" w:space="0" w:color="auto"/>
          </w:divBdr>
          <w:divsChild>
            <w:div w:id="892665884">
              <w:marLeft w:val="0"/>
              <w:marRight w:val="0"/>
              <w:marTop w:val="0"/>
              <w:marBottom w:val="0"/>
              <w:divBdr>
                <w:top w:val="none" w:sz="0" w:space="0" w:color="auto"/>
                <w:left w:val="none" w:sz="0" w:space="0" w:color="auto"/>
                <w:bottom w:val="none" w:sz="0" w:space="0" w:color="auto"/>
                <w:right w:val="none" w:sz="0" w:space="0" w:color="auto"/>
              </w:divBdr>
              <w:divsChild>
                <w:div w:id="1289698226">
                  <w:marLeft w:val="0"/>
                  <w:marRight w:val="0"/>
                  <w:marTop w:val="0"/>
                  <w:marBottom w:val="0"/>
                  <w:divBdr>
                    <w:top w:val="none" w:sz="0" w:space="0" w:color="auto"/>
                    <w:left w:val="none" w:sz="0" w:space="0" w:color="auto"/>
                    <w:bottom w:val="none" w:sz="0" w:space="0" w:color="auto"/>
                    <w:right w:val="none" w:sz="0" w:space="0" w:color="auto"/>
                  </w:divBdr>
                  <w:divsChild>
                    <w:div w:id="18590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63279">
              <w:marLeft w:val="0"/>
              <w:marRight w:val="0"/>
              <w:marTop w:val="0"/>
              <w:marBottom w:val="0"/>
              <w:divBdr>
                <w:top w:val="none" w:sz="0" w:space="0" w:color="auto"/>
                <w:left w:val="none" w:sz="0" w:space="0" w:color="auto"/>
                <w:bottom w:val="none" w:sz="0" w:space="0" w:color="auto"/>
                <w:right w:val="none" w:sz="0" w:space="0" w:color="auto"/>
              </w:divBdr>
              <w:divsChild>
                <w:div w:id="508524671">
                  <w:marLeft w:val="0"/>
                  <w:marRight w:val="0"/>
                  <w:marTop w:val="0"/>
                  <w:marBottom w:val="0"/>
                  <w:divBdr>
                    <w:top w:val="none" w:sz="0" w:space="0" w:color="auto"/>
                    <w:left w:val="none" w:sz="0" w:space="0" w:color="auto"/>
                    <w:bottom w:val="none" w:sz="0" w:space="0" w:color="auto"/>
                    <w:right w:val="none" w:sz="0" w:space="0" w:color="auto"/>
                  </w:divBdr>
                  <w:divsChild>
                    <w:div w:id="544097285">
                      <w:marLeft w:val="0"/>
                      <w:marRight w:val="0"/>
                      <w:marTop w:val="0"/>
                      <w:marBottom w:val="0"/>
                      <w:divBdr>
                        <w:top w:val="none" w:sz="0" w:space="0" w:color="auto"/>
                        <w:left w:val="none" w:sz="0" w:space="0" w:color="auto"/>
                        <w:bottom w:val="none" w:sz="0" w:space="0" w:color="auto"/>
                        <w:right w:val="none" w:sz="0" w:space="0" w:color="auto"/>
                      </w:divBdr>
                      <w:divsChild>
                        <w:div w:id="8523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80595">
              <w:marLeft w:val="0"/>
              <w:marRight w:val="0"/>
              <w:marTop w:val="0"/>
              <w:marBottom w:val="0"/>
              <w:divBdr>
                <w:top w:val="none" w:sz="0" w:space="0" w:color="auto"/>
                <w:left w:val="none" w:sz="0" w:space="0" w:color="auto"/>
                <w:bottom w:val="none" w:sz="0" w:space="0" w:color="auto"/>
                <w:right w:val="none" w:sz="0" w:space="0" w:color="auto"/>
              </w:divBdr>
              <w:divsChild>
                <w:div w:id="1553729175">
                  <w:marLeft w:val="0"/>
                  <w:marRight w:val="0"/>
                  <w:marTop w:val="0"/>
                  <w:marBottom w:val="0"/>
                  <w:divBdr>
                    <w:top w:val="none" w:sz="0" w:space="0" w:color="auto"/>
                    <w:left w:val="none" w:sz="0" w:space="0" w:color="auto"/>
                    <w:bottom w:val="none" w:sz="0" w:space="0" w:color="auto"/>
                    <w:right w:val="none" w:sz="0" w:space="0" w:color="auto"/>
                  </w:divBdr>
                  <w:divsChild>
                    <w:div w:id="112289344">
                      <w:marLeft w:val="0"/>
                      <w:marRight w:val="0"/>
                      <w:marTop w:val="0"/>
                      <w:marBottom w:val="0"/>
                      <w:divBdr>
                        <w:top w:val="none" w:sz="0" w:space="0" w:color="auto"/>
                        <w:left w:val="none" w:sz="0" w:space="0" w:color="auto"/>
                        <w:bottom w:val="none" w:sz="0" w:space="0" w:color="auto"/>
                        <w:right w:val="none" w:sz="0" w:space="0" w:color="auto"/>
                      </w:divBdr>
                      <w:divsChild>
                        <w:div w:id="2684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7240447">
      <w:bodyDiv w:val="1"/>
      <w:marLeft w:val="0"/>
      <w:marRight w:val="0"/>
      <w:marTop w:val="0"/>
      <w:marBottom w:val="0"/>
      <w:divBdr>
        <w:top w:val="none" w:sz="0" w:space="0" w:color="auto"/>
        <w:left w:val="none" w:sz="0" w:space="0" w:color="auto"/>
        <w:bottom w:val="none" w:sz="0" w:space="0" w:color="auto"/>
        <w:right w:val="none" w:sz="0" w:space="0" w:color="auto"/>
      </w:divBdr>
    </w:div>
    <w:div w:id="1387490030">
      <w:bodyDiv w:val="1"/>
      <w:marLeft w:val="0"/>
      <w:marRight w:val="0"/>
      <w:marTop w:val="0"/>
      <w:marBottom w:val="0"/>
      <w:divBdr>
        <w:top w:val="none" w:sz="0" w:space="0" w:color="auto"/>
        <w:left w:val="none" w:sz="0" w:space="0" w:color="auto"/>
        <w:bottom w:val="none" w:sz="0" w:space="0" w:color="auto"/>
        <w:right w:val="none" w:sz="0" w:space="0" w:color="auto"/>
      </w:divBdr>
    </w:div>
    <w:div w:id="1401901365">
      <w:bodyDiv w:val="1"/>
      <w:marLeft w:val="0"/>
      <w:marRight w:val="0"/>
      <w:marTop w:val="0"/>
      <w:marBottom w:val="0"/>
      <w:divBdr>
        <w:top w:val="none" w:sz="0" w:space="0" w:color="auto"/>
        <w:left w:val="none" w:sz="0" w:space="0" w:color="auto"/>
        <w:bottom w:val="none" w:sz="0" w:space="0" w:color="auto"/>
        <w:right w:val="none" w:sz="0" w:space="0" w:color="auto"/>
      </w:divBdr>
    </w:div>
    <w:div w:id="1426342209">
      <w:bodyDiv w:val="1"/>
      <w:marLeft w:val="0"/>
      <w:marRight w:val="0"/>
      <w:marTop w:val="0"/>
      <w:marBottom w:val="0"/>
      <w:divBdr>
        <w:top w:val="none" w:sz="0" w:space="0" w:color="auto"/>
        <w:left w:val="none" w:sz="0" w:space="0" w:color="auto"/>
        <w:bottom w:val="none" w:sz="0" w:space="0" w:color="auto"/>
        <w:right w:val="none" w:sz="0" w:space="0" w:color="auto"/>
      </w:divBdr>
    </w:div>
    <w:div w:id="1443374566">
      <w:bodyDiv w:val="1"/>
      <w:marLeft w:val="0"/>
      <w:marRight w:val="0"/>
      <w:marTop w:val="0"/>
      <w:marBottom w:val="0"/>
      <w:divBdr>
        <w:top w:val="none" w:sz="0" w:space="0" w:color="auto"/>
        <w:left w:val="none" w:sz="0" w:space="0" w:color="auto"/>
        <w:bottom w:val="none" w:sz="0" w:space="0" w:color="auto"/>
        <w:right w:val="none" w:sz="0" w:space="0" w:color="auto"/>
      </w:divBdr>
    </w:div>
    <w:div w:id="1489974997">
      <w:bodyDiv w:val="1"/>
      <w:marLeft w:val="0"/>
      <w:marRight w:val="0"/>
      <w:marTop w:val="0"/>
      <w:marBottom w:val="0"/>
      <w:divBdr>
        <w:top w:val="none" w:sz="0" w:space="0" w:color="auto"/>
        <w:left w:val="none" w:sz="0" w:space="0" w:color="auto"/>
        <w:bottom w:val="none" w:sz="0" w:space="0" w:color="auto"/>
        <w:right w:val="none" w:sz="0" w:space="0" w:color="auto"/>
      </w:divBdr>
    </w:div>
    <w:div w:id="1511793832">
      <w:bodyDiv w:val="1"/>
      <w:marLeft w:val="0"/>
      <w:marRight w:val="0"/>
      <w:marTop w:val="0"/>
      <w:marBottom w:val="0"/>
      <w:divBdr>
        <w:top w:val="none" w:sz="0" w:space="0" w:color="auto"/>
        <w:left w:val="none" w:sz="0" w:space="0" w:color="auto"/>
        <w:bottom w:val="none" w:sz="0" w:space="0" w:color="auto"/>
        <w:right w:val="none" w:sz="0" w:space="0" w:color="auto"/>
      </w:divBdr>
    </w:div>
    <w:div w:id="1590576541">
      <w:bodyDiv w:val="1"/>
      <w:marLeft w:val="0"/>
      <w:marRight w:val="0"/>
      <w:marTop w:val="0"/>
      <w:marBottom w:val="0"/>
      <w:divBdr>
        <w:top w:val="none" w:sz="0" w:space="0" w:color="auto"/>
        <w:left w:val="none" w:sz="0" w:space="0" w:color="auto"/>
        <w:bottom w:val="none" w:sz="0" w:space="0" w:color="auto"/>
        <w:right w:val="none" w:sz="0" w:space="0" w:color="auto"/>
      </w:divBdr>
    </w:div>
    <w:div w:id="1666323821">
      <w:bodyDiv w:val="1"/>
      <w:marLeft w:val="0"/>
      <w:marRight w:val="0"/>
      <w:marTop w:val="0"/>
      <w:marBottom w:val="0"/>
      <w:divBdr>
        <w:top w:val="none" w:sz="0" w:space="0" w:color="auto"/>
        <w:left w:val="none" w:sz="0" w:space="0" w:color="auto"/>
        <w:bottom w:val="none" w:sz="0" w:space="0" w:color="auto"/>
        <w:right w:val="none" w:sz="0" w:space="0" w:color="auto"/>
      </w:divBdr>
      <w:divsChild>
        <w:div w:id="353305348">
          <w:marLeft w:val="0"/>
          <w:marRight w:val="0"/>
          <w:marTop w:val="0"/>
          <w:marBottom w:val="0"/>
          <w:divBdr>
            <w:top w:val="none" w:sz="0" w:space="0" w:color="auto"/>
            <w:left w:val="none" w:sz="0" w:space="0" w:color="auto"/>
            <w:bottom w:val="none" w:sz="0" w:space="0" w:color="auto"/>
            <w:right w:val="none" w:sz="0" w:space="0" w:color="auto"/>
          </w:divBdr>
          <w:divsChild>
            <w:div w:id="1929659023">
              <w:marLeft w:val="0"/>
              <w:marRight w:val="0"/>
              <w:marTop w:val="0"/>
              <w:marBottom w:val="0"/>
              <w:divBdr>
                <w:top w:val="none" w:sz="0" w:space="0" w:color="auto"/>
                <w:left w:val="none" w:sz="0" w:space="0" w:color="auto"/>
                <w:bottom w:val="none" w:sz="0" w:space="0" w:color="auto"/>
                <w:right w:val="none" w:sz="0" w:space="0" w:color="auto"/>
              </w:divBdr>
              <w:divsChild>
                <w:div w:id="1214542155">
                  <w:marLeft w:val="0"/>
                  <w:marRight w:val="0"/>
                  <w:marTop w:val="0"/>
                  <w:marBottom w:val="0"/>
                  <w:divBdr>
                    <w:top w:val="none" w:sz="0" w:space="0" w:color="auto"/>
                    <w:left w:val="none" w:sz="0" w:space="0" w:color="auto"/>
                    <w:bottom w:val="none" w:sz="0" w:space="0" w:color="auto"/>
                    <w:right w:val="none" w:sz="0" w:space="0" w:color="auto"/>
                  </w:divBdr>
                  <w:divsChild>
                    <w:div w:id="207338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636339">
          <w:marLeft w:val="0"/>
          <w:marRight w:val="0"/>
          <w:marTop w:val="0"/>
          <w:marBottom w:val="0"/>
          <w:divBdr>
            <w:top w:val="none" w:sz="0" w:space="0" w:color="auto"/>
            <w:left w:val="none" w:sz="0" w:space="0" w:color="auto"/>
            <w:bottom w:val="none" w:sz="0" w:space="0" w:color="auto"/>
            <w:right w:val="none" w:sz="0" w:space="0" w:color="auto"/>
          </w:divBdr>
          <w:divsChild>
            <w:div w:id="401030094">
              <w:marLeft w:val="0"/>
              <w:marRight w:val="0"/>
              <w:marTop w:val="0"/>
              <w:marBottom w:val="0"/>
              <w:divBdr>
                <w:top w:val="none" w:sz="0" w:space="0" w:color="auto"/>
                <w:left w:val="none" w:sz="0" w:space="0" w:color="auto"/>
                <w:bottom w:val="none" w:sz="0" w:space="0" w:color="auto"/>
                <w:right w:val="none" w:sz="0" w:space="0" w:color="auto"/>
              </w:divBdr>
              <w:divsChild>
                <w:div w:id="1959528596">
                  <w:marLeft w:val="0"/>
                  <w:marRight w:val="0"/>
                  <w:marTop w:val="0"/>
                  <w:marBottom w:val="0"/>
                  <w:divBdr>
                    <w:top w:val="none" w:sz="0" w:space="0" w:color="auto"/>
                    <w:left w:val="none" w:sz="0" w:space="0" w:color="auto"/>
                    <w:bottom w:val="none" w:sz="0" w:space="0" w:color="auto"/>
                    <w:right w:val="none" w:sz="0" w:space="0" w:color="auto"/>
                  </w:divBdr>
                  <w:divsChild>
                    <w:div w:id="110483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551759">
          <w:marLeft w:val="0"/>
          <w:marRight w:val="0"/>
          <w:marTop w:val="0"/>
          <w:marBottom w:val="0"/>
          <w:divBdr>
            <w:top w:val="none" w:sz="0" w:space="0" w:color="auto"/>
            <w:left w:val="none" w:sz="0" w:space="0" w:color="auto"/>
            <w:bottom w:val="none" w:sz="0" w:space="0" w:color="auto"/>
            <w:right w:val="none" w:sz="0" w:space="0" w:color="auto"/>
          </w:divBdr>
          <w:divsChild>
            <w:div w:id="408384753">
              <w:marLeft w:val="0"/>
              <w:marRight w:val="0"/>
              <w:marTop w:val="0"/>
              <w:marBottom w:val="0"/>
              <w:divBdr>
                <w:top w:val="none" w:sz="0" w:space="0" w:color="auto"/>
                <w:left w:val="none" w:sz="0" w:space="0" w:color="auto"/>
                <w:bottom w:val="none" w:sz="0" w:space="0" w:color="auto"/>
                <w:right w:val="none" w:sz="0" w:space="0" w:color="auto"/>
              </w:divBdr>
              <w:divsChild>
                <w:div w:id="642661554">
                  <w:marLeft w:val="0"/>
                  <w:marRight w:val="0"/>
                  <w:marTop w:val="0"/>
                  <w:marBottom w:val="0"/>
                  <w:divBdr>
                    <w:top w:val="none" w:sz="0" w:space="0" w:color="auto"/>
                    <w:left w:val="none" w:sz="0" w:space="0" w:color="auto"/>
                    <w:bottom w:val="none" w:sz="0" w:space="0" w:color="auto"/>
                    <w:right w:val="none" w:sz="0" w:space="0" w:color="auto"/>
                  </w:divBdr>
                  <w:divsChild>
                    <w:div w:id="1140227806">
                      <w:marLeft w:val="0"/>
                      <w:marRight w:val="0"/>
                      <w:marTop w:val="0"/>
                      <w:marBottom w:val="0"/>
                      <w:divBdr>
                        <w:top w:val="none" w:sz="0" w:space="0" w:color="auto"/>
                        <w:left w:val="none" w:sz="0" w:space="0" w:color="auto"/>
                        <w:bottom w:val="none" w:sz="0" w:space="0" w:color="auto"/>
                        <w:right w:val="none" w:sz="0" w:space="0" w:color="auto"/>
                      </w:divBdr>
                      <w:divsChild>
                        <w:div w:id="767195390">
                          <w:marLeft w:val="0"/>
                          <w:marRight w:val="0"/>
                          <w:marTop w:val="0"/>
                          <w:marBottom w:val="0"/>
                          <w:divBdr>
                            <w:top w:val="none" w:sz="0" w:space="0" w:color="auto"/>
                            <w:left w:val="none" w:sz="0" w:space="0" w:color="auto"/>
                            <w:bottom w:val="none" w:sz="0" w:space="0" w:color="auto"/>
                            <w:right w:val="none" w:sz="0" w:space="0" w:color="auto"/>
                          </w:divBdr>
                          <w:divsChild>
                            <w:div w:id="103600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431639">
      <w:bodyDiv w:val="1"/>
      <w:marLeft w:val="0"/>
      <w:marRight w:val="0"/>
      <w:marTop w:val="0"/>
      <w:marBottom w:val="0"/>
      <w:divBdr>
        <w:top w:val="none" w:sz="0" w:space="0" w:color="auto"/>
        <w:left w:val="none" w:sz="0" w:space="0" w:color="auto"/>
        <w:bottom w:val="none" w:sz="0" w:space="0" w:color="auto"/>
        <w:right w:val="none" w:sz="0" w:space="0" w:color="auto"/>
      </w:divBdr>
    </w:div>
    <w:div w:id="1724214500">
      <w:bodyDiv w:val="1"/>
      <w:marLeft w:val="0"/>
      <w:marRight w:val="0"/>
      <w:marTop w:val="0"/>
      <w:marBottom w:val="0"/>
      <w:divBdr>
        <w:top w:val="none" w:sz="0" w:space="0" w:color="auto"/>
        <w:left w:val="none" w:sz="0" w:space="0" w:color="auto"/>
        <w:bottom w:val="none" w:sz="0" w:space="0" w:color="auto"/>
        <w:right w:val="none" w:sz="0" w:space="0" w:color="auto"/>
      </w:divBdr>
      <w:divsChild>
        <w:div w:id="2033650795">
          <w:marLeft w:val="0"/>
          <w:marRight w:val="0"/>
          <w:marTop w:val="0"/>
          <w:marBottom w:val="0"/>
          <w:divBdr>
            <w:top w:val="none" w:sz="0" w:space="0" w:color="auto"/>
            <w:left w:val="none" w:sz="0" w:space="0" w:color="auto"/>
            <w:bottom w:val="none" w:sz="0" w:space="0" w:color="auto"/>
            <w:right w:val="none" w:sz="0" w:space="0" w:color="auto"/>
          </w:divBdr>
          <w:divsChild>
            <w:div w:id="177566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366325">
      <w:bodyDiv w:val="1"/>
      <w:marLeft w:val="0"/>
      <w:marRight w:val="0"/>
      <w:marTop w:val="0"/>
      <w:marBottom w:val="0"/>
      <w:divBdr>
        <w:top w:val="none" w:sz="0" w:space="0" w:color="auto"/>
        <w:left w:val="none" w:sz="0" w:space="0" w:color="auto"/>
        <w:bottom w:val="none" w:sz="0" w:space="0" w:color="auto"/>
        <w:right w:val="none" w:sz="0" w:space="0" w:color="auto"/>
      </w:divBdr>
    </w:div>
    <w:div w:id="1811512895">
      <w:bodyDiv w:val="1"/>
      <w:marLeft w:val="0"/>
      <w:marRight w:val="0"/>
      <w:marTop w:val="0"/>
      <w:marBottom w:val="0"/>
      <w:divBdr>
        <w:top w:val="none" w:sz="0" w:space="0" w:color="auto"/>
        <w:left w:val="none" w:sz="0" w:space="0" w:color="auto"/>
        <w:bottom w:val="none" w:sz="0" w:space="0" w:color="auto"/>
        <w:right w:val="none" w:sz="0" w:space="0" w:color="auto"/>
      </w:divBdr>
    </w:div>
    <w:div w:id="1820919450">
      <w:bodyDiv w:val="1"/>
      <w:marLeft w:val="0"/>
      <w:marRight w:val="0"/>
      <w:marTop w:val="0"/>
      <w:marBottom w:val="0"/>
      <w:divBdr>
        <w:top w:val="none" w:sz="0" w:space="0" w:color="auto"/>
        <w:left w:val="none" w:sz="0" w:space="0" w:color="auto"/>
        <w:bottom w:val="none" w:sz="0" w:space="0" w:color="auto"/>
        <w:right w:val="none" w:sz="0" w:space="0" w:color="auto"/>
      </w:divBdr>
    </w:div>
    <w:div w:id="1821656542">
      <w:bodyDiv w:val="1"/>
      <w:marLeft w:val="0"/>
      <w:marRight w:val="0"/>
      <w:marTop w:val="0"/>
      <w:marBottom w:val="0"/>
      <w:divBdr>
        <w:top w:val="none" w:sz="0" w:space="0" w:color="auto"/>
        <w:left w:val="none" w:sz="0" w:space="0" w:color="auto"/>
        <w:bottom w:val="none" w:sz="0" w:space="0" w:color="auto"/>
        <w:right w:val="none" w:sz="0" w:space="0" w:color="auto"/>
      </w:divBdr>
    </w:div>
    <w:div w:id="1899433718">
      <w:bodyDiv w:val="1"/>
      <w:marLeft w:val="0"/>
      <w:marRight w:val="0"/>
      <w:marTop w:val="0"/>
      <w:marBottom w:val="0"/>
      <w:divBdr>
        <w:top w:val="none" w:sz="0" w:space="0" w:color="auto"/>
        <w:left w:val="none" w:sz="0" w:space="0" w:color="auto"/>
        <w:bottom w:val="none" w:sz="0" w:space="0" w:color="auto"/>
        <w:right w:val="none" w:sz="0" w:space="0" w:color="auto"/>
      </w:divBdr>
      <w:divsChild>
        <w:div w:id="679740603">
          <w:marLeft w:val="0"/>
          <w:marRight w:val="0"/>
          <w:marTop w:val="0"/>
          <w:marBottom w:val="0"/>
          <w:divBdr>
            <w:top w:val="none" w:sz="0" w:space="0" w:color="auto"/>
            <w:left w:val="none" w:sz="0" w:space="0" w:color="auto"/>
            <w:bottom w:val="none" w:sz="0" w:space="0" w:color="auto"/>
            <w:right w:val="none" w:sz="0" w:space="0" w:color="auto"/>
          </w:divBdr>
          <w:divsChild>
            <w:div w:id="707142052">
              <w:marLeft w:val="0"/>
              <w:marRight w:val="0"/>
              <w:marTop w:val="0"/>
              <w:marBottom w:val="0"/>
              <w:divBdr>
                <w:top w:val="none" w:sz="0" w:space="0" w:color="auto"/>
                <w:left w:val="none" w:sz="0" w:space="0" w:color="auto"/>
                <w:bottom w:val="none" w:sz="0" w:space="0" w:color="auto"/>
                <w:right w:val="none" w:sz="0" w:space="0" w:color="auto"/>
              </w:divBdr>
              <w:divsChild>
                <w:div w:id="256914600">
                  <w:marLeft w:val="0"/>
                  <w:marRight w:val="0"/>
                  <w:marTop w:val="0"/>
                  <w:marBottom w:val="0"/>
                  <w:divBdr>
                    <w:top w:val="none" w:sz="0" w:space="0" w:color="auto"/>
                    <w:left w:val="none" w:sz="0" w:space="0" w:color="auto"/>
                    <w:bottom w:val="none" w:sz="0" w:space="0" w:color="auto"/>
                    <w:right w:val="none" w:sz="0" w:space="0" w:color="auto"/>
                  </w:divBdr>
                </w:div>
              </w:divsChild>
            </w:div>
            <w:div w:id="866604406">
              <w:marLeft w:val="0"/>
              <w:marRight w:val="0"/>
              <w:marTop w:val="0"/>
              <w:marBottom w:val="0"/>
              <w:divBdr>
                <w:top w:val="none" w:sz="0" w:space="0" w:color="auto"/>
                <w:left w:val="none" w:sz="0" w:space="0" w:color="auto"/>
                <w:bottom w:val="none" w:sz="0" w:space="0" w:color="auto"/>
                <w:right w:val="none" w:sz="0" w:space="0" w:color="auto"/>
              </w:divBdr>
              <w:divsChild>
                <w:div w:id="427387956">
                  <w:marLeft w:val="0"/>
                  <w:marRight w:val="0"/>
                  <w:marTop w:val="0"/>
                  <w:marBottom w:val="0"/>
                  <w:divBdr>
                    <w:top w:val="none" w:sz="0" w:space="0" w:color="auto"/>
                    <w:left w:val="none" w:sz="0" w:space="0" w:color="auto"/>
                    <w:bottom w:val="none" w:sz="0" w:space="0" w:color="auto"/>
                    <w:right w:val="none" w:sz="0" w:space="0" w:color="auto"/>
                  </w:divBdr>
                </w:div>
              </w:divsChild>
            </w:div>
            <w:div w:id="1071579273">
              <w:marLeft w:val="0"/>
              <w:marRight w:val="0"/>
              <w:marTop w:val="0"/>
              <w:marBottom w:val="0"/>
              <w:divBdr>
                <w:top w:val="none" w:sz="0" w:space="0" w:color="auto"/>
                <w:left w:val="none" w:sz="0" w:space="0" w:color="auto"/>
                <w:bottom w:val="none" w:sz="0" w:space="0" w:color="auto"/>
                <w:right w:val="none" w:sz="0" w:space="0" w:color="auto"/>
              </w:divBdr>
              <w:divsChild>
                <w:div w:id="416903341">
                  <w:marLeft w:val="0"/>
                  <w:marRight w:val="0"/>
                  <w:marTop w:val="0"/>
                  <w:marBottom w:val="0"/>
                  <w:divBdr>
                    <w:top w:val="none" w:sz="0" w:space="0" w:color="auto"/>
                    <w:left w:val="none" w:sz="0" w:space="0" w:color="auto"/>
                    <w:bottom w:val="none" w:sz="0" w:space="0" w:color="auto"/>
                    <w:right w:val="none" w:sz="0" w:space="0" w:color="auto"/>
                  </w:divBdr>
                </w:div>
              </w:divsChild>
            </w:div>
            <w:div w:id="1145120851">
              <w:marLeft w:val="0"/>
              <w:marRight w:val="0"/>
              <w:marTop w:val="0"/>
              <w:marBottom w:val="0"/>
              <w:divBdr>
                <w:top w:val="none" w:sz="0" w:space="0" w:color="auto"/>
                <w:left w:val="none" w:sz="0" w:space="0" w:color="auto"/>
                <w:bottom w:val="none" w:sz="0" w:space="0" w:color="auto"/>
                <w:right w:val="none" w:sz="0" w:space="0" w:color="auto"/>
              </w:divBdr>
              <w:divsChild>
                <w:div w:id="375277771">
                  <w:marLeft w:val="0"/>
                  <w:marRight w:val="0"/>
                  <w:marTop w:val="0"/>
                  <w:marBottom w:val="0"/>
                  <w:divBdr>
                    <w:top w:val="none" w:sz="0" w:space="0" w:color="auto"/>
                    <w:left w:val="none" w:sz="0" w:space="0" w:color="auto"/>
                    <w:bottom w:val="none" w:sz="0" w:space="0" w:color="auto"/>
                    <w:right w:val="none" w:sz="0" w:space="0" w:color="auto"/>
                  </w:divBdr>
                </w:div>
              </w:divsChild>
            </w:div>
            <w:div w:id="1446269504">
              <w:marLeft w:val="0"/>
              <w:marRight w:val="0"/>
              <w:marTop w:val="0"/>
              <w:marBottom w:val="0"/>
              <w:divBdr>
                <w:top w:val="none" w:sz="0" w:space="0" w:color="auto"/>
                <w:left w:val="none" w:sz="0" w:space="0" w:color="auto"/>
                <w:bottom w:val="none" w:sz="0" w:space="0" w:color="auto"/>
                <w:right w:val="none" w:sz="0" w:space="0" w:color="auto"/>
              </w:divBdr>
              <w:divsChild>
                <w:div w:id="20902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159985">
      <w:bodyDiv w:val="1"/>
      <w:marLeft w:val="0"/>
      <w:marRight w:val="0"/>
      <w:marTop w:val="0"/>
      <w:marBottom w:val="0"/>
      <w:divBdr>
        <w:top w:val="none" w:sz="0" w:space="0" w:color="auto"/>
        <w:left w:val="none" w:sz="0" w:space="0" w:color="auto"/>
        <w:bottom w:val="none" w:sz="0" w:space="0" w:color="auto"/>
        <w:right w:val="none" w:sz="0" w:space="0" w:color="auto"/>
      </w:divBdr>
    </w:div>
    <w:div w:id="1998872379">
      <w:bodyDiv w:val="1"/>
      <w:marLeft w:val="0"/>
      <w:marRight w:val="0"/>
      <w:marTop w:val="0"/>
      <w:marBottom w:val="0"/>
      <w:divBdr>
        <w:top w:val="none" w:sz="0" w:space="0" w:color="auto"/>
        <w:left w:val="none" w:sz="0" w:space="0" w:color="auto"/>
        <w:bottom w:val="none" w:sz="0" w:space="0" w:color="auto"/>
        <w:right w:val="none" w:sz="0" w:space="0" w:color="auto"/>
      </w:divBdr>
    </w:div>
    <w:div w:id="1999186198">
      <w:bodyDiv w:val="1"/>
      <w:marLeft w:val="0"/>
      <w:marRight w:val="0"/>
      <w:marTop w:val="0"/>
      <w:marBottom w:val="0"/>
      <w:divBdr>
        <w:top w:val="none" w:sz="0" w:space="0" w:color="auto"/>
        <w:left w:val="none" w:sz="0" w:space="0" w:color="auto"/>
        <w:bottom w:val="none" w:sz="0" w:space="0" w:color="auto"/>
        <w:right w:val="none" w:sz="0" w:space="0" w:color="auto"/>
      </w:divBdr>
    </w:div>
    <w:div w:id="2004315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3.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hyperlink" Target="https://excelforo.blogspot.com/2015/07/un-grafico-de-superficie-en-excel-para.html" TargetMode="External"/><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image" Target="media/image45.png"/><Relationship Id="rId61"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chart" Target="charts/chart3.xml"/><Relationship Id="rId52" Type="http://schemas.openxmlformats.org/officeDocument/2006/relationships/image" Target="media/image40.png"/><Relationship Id="rId60"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chart" Target="charts/chart2.xml"/><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4.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4.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hart" Target="charts/chart1.xml"/><Relationship Id="rId38" Type="http://schemas.openxmlformats.org/officeDocument/2006/relationships/image" Target="media/image29.png"/><Relationship Id="rId46" Type="http://schemas.openxmlformats.org/officeDocument/2006/relationships/image" Target="media/image35.png"/><Relationship Id="rId59"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cotiziones!$R$29</c:f>
              <c:strCache>
                <c:ptCount val="1"/>
                <c:pt idx="0">
                  <c:v>Volumen</c:v>
                </c:pt>
              </c:strCache>
            </c:strRef>
          </c:tx>
          <c:spPr>
            <a:ln w="28575">
              <a:noFill/>
            </a:ln>
          </c:spPr>
          <c:invertIfNegative val="0"/>
          <c:cat>
            <c:numRef>
              <c:f>cotiziones!$Q$30:$Q$51</c:f>
              <c:numCache>
                <c:formatCode>m/d/yyyy</c:formatCode>
                <c:ptCount val="22"/>
                <c:pt idx="0">
                  <c:v>43252</c:v>
                </c:pt>
                <c:pt idx="1">
                  <c:v>43271</c:v>
                </c:pt>
                <c:pt idx="2">
                  <c:v>43270</c:v>
                </c:pt>
                <c:pt idx="3">
                  <c:v>43269</c:v>
                </c:pt>
                <c:pt idx="4">
                  <c:v>43266</c:v>
                </c:pt>
                <c:pt idx="5">
                  <c:v>43265</c:v>
                </c:pt>
                <c:pt idx="6">
                  <c:v>43264</c:v>
                </c:pt>
                <c:pt idx="7">
                  <c:v>43263</c:v>
                </c:pt>
                <c:pt idx="8">
                  <c:v>43262</c:v>
                </c:pt>
                <c:pt idx="9">
                  <c:v>43259</c:v>
                </c:pt>
                <c:pt idx="10">
                  <c:v>43258</c:v>
                </c:pt>
                <c:pt idx="11">
                  <c:v>43257</c:v>
                </c:pt>
                <c:pt idx="12">
                  <c:v>43256</c:v>
                </c:pt>
                <c:pt idx="13">
                  <c:v>43255</c:v>
                </c:pt>
                <c:pt idx="14">
                  <c:v>43252</c:v>
                </c:pt>
                <c:pt idx="15">
                  <c:v>43251</c:v>
                </c:pt>
                <c:pt idx="16">
                  <c:v>43250</c:v>
                </c:pt>
                <c:pt idx="17">
                  <c:v>43249</c:v>
                </c:pt>
                <c:pt idx="18">
                  <c:v>43248</c:v>
                </c:pt>
                <c:pt idx="19">
                  <c:v>43245</c:v>
                </c:pt>
                <c:pt idx="20">
                  <c:v>43244</c:v>
                </c:pt>
                <c:pt idx="21">
                  <c:v>43243</c:v>
                </c:pt>
              </c:numCache>
            </c:numRef>
          </c:cat>
          <c:val>
            <c:numRef>
              <c:f>cotiziones!$R$30:$R$51</c:f>
              <c:numCache>
                <c:formatCode>#,##0</c:formatCode>
                <c:ptCount val="22"/>
                <c:pt idx="0">
                  <c:v>161703000</c:v>
                </c:pt>
                <c:pt idx="1">
                  <c:v>164700200</c:v>
                </c:pt>
                <c:pt idx="2">
                  <c:v>172889800</c:v>
                </c:pt>
                <c:pt idx="3">
                  <c:v>145639000</c:v>
                </c:pt>
                <c:pt idx="4">
                  <c:v>377069300</c:v>
                </c:pt>
                <c:pt idx="5">
                  <c:v>180248400</c:v>
                </c:pt>
                <c:pt idx="6">
                  <c:v>172849800</c:v>
                </c:pt>
                <c:pt idx="7">
                  <c:v>158176100</c:v>
                </c:pt>
                <c:pt idx="8">
                  <c:v>199952400</c:v>
                </c:pt>
                <c:pt idx="9">
                  <c:v>176047100</c:v>
                </c:pt>
                <c:pt idx="10">
                  <c:v>190777600</c:v>
                </c:pt>
                <c:pt idx="11">
                  <c:v>202426600</c:v>
                </c:pt>
                <c:pt idx="12">
                  <c:v>183418200</c:v>
                </c:pt>
                <c:pt idx="13">
                  <c:v>193668500</c:v>
                </c:pt>
                <c:pt idx="14">
                  <c:v>238950800</c:v>
                </c:pt>
                <c:pt idx="15">
                  <c:v>355887300</c:v>
                </c:pt>
                <c:pt idx="16">
                  <c:v>283877200</c:v>
                </c:pt>
                <c:pt idx="17">
                  <c:v>364026100</c:v>
                </c:pt>
                <c:pt idx="18">
                  <c:v>155744000</c:v>
                </c:pt>
                <c:pt idx="19">
                  <c:v>298273900</c:v>
                </c:pt>
                <c:pt idx="20">
                  <c:v>155881200</c:v>
                </c:pt>
                <c:pt idx="21">
                  <c:v>157919000</c:v>
                </c:pt>
              </c:numCache>
            </c:numRef>
          </c:val>
        </c:ser>
        <c:dLbls>
          <c:showLegendKey val="0"/>
          <c:showVal val="0"/>
          <c:showCatName val="0"/>
          <c:showSerName val="0"/>
          <c:showPercent val="0"/>
          <c:showBubbleSize val="0"/>
        </c:dLbls>
        <c:gapWidth val="150"/>
        <c:axId val="233041280"/>
        <c:axId val="233043072"/>
      </c:barChart>
      <c:stockChart>
        <c:ser>
          <c:idx val="1"/>
          <c:order val="1"/>
          <c:tx>
            <c:strRef>
              <c:f>cotiziones!$S$29</c:f>
              <c:strCache>
                <c:ptCount val="1"/>
                <c:pt idx="0">
                  <c:v>Apertura</c:v>
                </c:pt>
              </c:strCache>
            </c:strRef>
          </c:tx>
          <c:spPr>
            <a:ln w="28575">
              <a:noFill/>
            </a:ln>
          </c:spPr>
          <c:marker>
            <c:symbol val="none"/>
          </c:marker>
          <c:cat>
            <c:numRef>
              <c:f>cotiziones!$Q$30:$Q$51</c:f>
              <c:numCache>
                <c:formatCode>m/d/yyyy</c:formatCode>
                <c:ptCount val="22"/>
                <c:pt idx="0">
                  <c:v>43252</c:v>
                </c:pt>
                <c:pt idx="1">
                  <c:v>43271</c:v>
                </c:pt>
                <c:pt idx="2">
                  <c:v>43270</c:v>
                </c:pt>
                <c:pt idx="3">
                  <c:v>43269</c:v>
                </c:pt>
                <c:pt idx="4">
                  <c:v>43266</c:v>
                </c:pt>
                <c:pt idx="5">
                  <c:v>43265</c:v>
                </c:pt>
                <c:pt idx="6">
                  <c:v>43264</c:v>
                </c:pt>
                <c:pt idx="7">
                  <c:v>43263</c:v>
                </c:pt>
                <c:pt idx="8">
                  <c:v>43262</c:v>
                </c:pt>
                <c:pt idx="9">
                  <c:v>43259</c:v>
                </c:pt>
                <c:pt idx="10">
                  <c:v>43258</c:v>
                </c:pt>
                <c:pt idx="11">
                  <c:v>43257</c:v>
                </c:pt>
                <c:pt idx="12">
                  <c:v>43256</c:v>
                </c:pt>
                <c:pt idx="13">
                  <c:v>43255</c:v>
                </c:pt>
                <c:pt idx="14">
                  <c:v>43252</c:v>
                </c:pt>
                <c:pt idx="15">
                  <c:v>43251</c:v>
                </c:pt>
                <c:pt idx="16">
                  <c:v>43250</c:v>
                </c:pt>
                <c:pt idx="17">
                  <c:v>43249</c:v>
                </c:pt>
                <c:pt idx="18">
                  <c:v>43248</c:v>
                </c:pt>
                <c:pt idx="19">
                  <c:v>43245</c:v>
                </c:pt>
                <c:pt idx="20">
                  <c:v>43244</c:v>
                </c:pt>
                <c:pt idx="21">
                  <c:v>43243</c:v>
                </c:pt>
              </c:numCache>
            </c:numRef>
          </c:cat>
          <c:val>
            <c:numRef>
              <c:f>cotiziones!$S$30:$S$51</c:f>
              <c:numCache>
                <c:formatCode>General</c:formatCode>
                <c:ptCount val="22"/>
                <c:pt idx="0">
                  <c:v>9824.4</c:v>
                </c:pt>
                <c:pt idx="1">
                  <c:v>9835</c:v>
                </c:pt>
                <c:pt idx="2">
                  <c:v>9656.6</c:v>
                </c:pt>
                <c:pt idx="3">
                  <c:v>9818</c:v>
                </c:pt>
                <c:pt idx="4">
                  <c:v>9980.1</c:v>
                </c:pt>
                <c:pt idx="5">
                  <c:v>9862.4</c:v>
                </c:pt>
                <c:pt idx="6">
                  <c:v>9900.2000000000007</c:v>
                </c:pt>
                <c:pt idx="7">
                  <c:v>9940.6</c:v>
                </c:pt>
                <c:pt idx="8">
                  <c:v>9835</c:v>
                </c:pt>
                <c:pt idx="9">
                  <c:v>9762.7000000000007</c:v>
                </c:pt>
                <c:pt idx="10">
                  <c:v>9844.2000000000007</c:v>
                </c:pt>
                <c:pt idx="11">
                  <c:v>9702.7000000000007</c:v>
                </c:pt>
                <c:pt idx="12">
                  <c:v>9730.6</c:v>
                </c:pt>
                <c:pt idx="13">
                  <c:v>9716.2999999999993</c:v>
                </c:pt>
                <c:pt idx="14">
                  <c:v>9544.7000000000007</c:v>
                </c:pt>
                <c:pt idx="15">
                  <c:v>9625.1</c:v>
                </c:pt>
                <c:pt idx="16">
                  <c:v>9553</c:v>
                </c:pt>
                <c:pt idx="17">
                  <c:v>9668.4</c:v>
                </c:pt>
                <c:pt idx="18">
                  <c:v>9891.4</c:v>
                </c:pt>
                <c:pt idx="19">
                  <c:v>10031</c:v>
                </c:pt>
                <c:pt idx="20">
                  <c:v>10045.5</c:v>
                </c:pt>
                <c:pt idx="21">
                  <c:v>10101.799999999999</c:v>
                </c:pt>
              </c:numCache>
            </c:numRef>
          </c:val>
          <c:smooth val="0"/>
        </c:ser>
        <c:ser>
          <c:idx val="2"/>
          <c:order val="2"/>
          <c:tx>
            <c:strRef>
              <c:f>cotiziones!$T$29</c:f>
              <c:strCache>
                <c:ptCount val="1"/>
                <c:pt idx="0">
                  <c:v>Máximo</c:v>
                </c:pt>
              </c:strCache>
            </c:strRef>
          </c:tx>
          <c:spPr>
            <a:ln w="28575">
              <a:noFill/>
            </a:ln>
          </c:spPr>
          <c:marker>
            <c:symbol val="none"/>
          </c:marker>
          <c:cat>
            <c:numRef>
              <c:f>cotiziones!$Q$30:$Q$51</c:f>
              <c:numCache>
                <c:formatCode>m/d/yyyy</c:formatCode>
                <c:ptCount val="22"/>
                <c:pt idx="0">
                  <c:v>43252</c:v>
                </c:pt>
                <c:pt idx="1">
                  <c:v>43271</c:v>
                </c:pt>
                <c:pt idx="2">
                  <c:v>43270</c:v>
                </c:pt>
                <c:pt idx="3">
                  <c:v>43269</c:v>
                </c:pt>
                <c:pt idx="4">
                  <c:v>43266</c:v>
                </c:pt>
                <c:pt idx="5">
                  <c:v>43265</c:v>
                </c:pt>
                <c:pt idx="6">
                  <c:v>43264</c:v>
                </c:pt>
                <c:pt idx="7">
                  <c:v>43263</c:v>
                </c:pt>
                <c:pt idx="8">
                  <c:v>43262</c:v>
                </c:pt>
                <c:pt idx="9">
                  <c:v>43259</c:v>
                </c:pt>
                <c:pt idx="10">
                  <c:v>43258</c:v>
                </c:pt>
                <c:pt idx="11">
                  <c:v>43257</c:v>
                </c:pt>
                <c:pt idx="12">
                  <c:v>43256</c:v>
                </c:pt>
                <c:pt idx="13">
                  <c:v>43255</c:v>
                </c:pt>
                <c:pt idx="14">
                  <c:v>43252</c:v>
                </c:pt>
                <c:pt idx="15">
                  <c:v>43251</c:v>
                </c:pt>
                <c:pt idx="16">
                  <c:v>43250</c:v>
                </c:pt>
                <c:pt idx="17">
                  <c:v>43249</c:v>
                </c:pt>
                <c:pt idx="18">
                  <c:v>43248</c:v>
                </c:pt>
                <c:pt idx="19">
                  <c:v>43245</c:v>
                </c:pt>
                <c:pt idx="20">
                  <c:v>43244</c:v>
                </c:pt>
                <c:pt idx="21">
                  <c:v>43243</c:v>
                </c:pt>
              </c:numCache>
            </c:numRef>
          </c:cat>
          <c:val>
            <c:numRef>
              <c:f>cotiziones!$T$30:$T$51</c:f>
              <c:numCache>
                <c:formatCode>General</c:formatCode>
                <c:ptCount val="22"/>
                <c:pt idx="0">
                  <c:v>9844</c:v>
                </c:pt>
                <c:pt idx="1">
                  <c:v>9876.7999999999993</c:v>
                </c:pt>
                <c:pt idx="2">
                  <c:v>9782.6</c:v>
                </c:pt>
                <c:pt idx="3">
                  <c:v>9859.5</c:v>
                </c:pt>
                <c:pt idx="4">
                  <c:v>9985.9</c:v>
                </c:pt>
                <c:pt idx="5">
                  <c:v>9973.9</c:v>
                </c:pt>
                <c:pt idx="6">
                  <c:v>9923.9</c:v>
                </c:pt>
                <c:pt idx="7">
                  <c:v>9961.6</c:v>
                </c:pt>
                <c:pt idx="8">
                  <c:v>9915.2000000000007</c:v>
                </c:pt>
                <c:pt idx="9">
                  <c:v>9772.2000000000007</c:v>
                </c:pt>
                <c:pt idx="10">
                  <c:v>9940.6</c:v>
                </c:pt>
                <c:pt idx="11">
                  <c:v>9793.7999999999993</c:v>
                </c:pt>
                <c:pt idx="12">
                  <c:v>9812.9</c:v>
                </c:pt>
                <c:pt idx="13">
                  <c:v>9830.7000000000007</c:v>
                </c:pt>
                <c:pt idx="14">
                  <c:v>9677.5</c:v>
                </c:pt>
                <c:pt idx="15">
                  <c:v>9649</c:v>
                </c:pt>
                <c:pt idx="16">
                  <c:v>9618.2999999999993</c:v>
                </c:pt>
                <c:pt idx="17">
                  <c:v>9668.4</c:v>
                </c:pt>
                <c:pt idx="18">
                  <c:v>9921.4</c:v>
                </c:pt>
                <c:pt idx="19">
                  <c:v>10053.1</c:v>
                </c:pt>
                <c:pt idx="20">
                  <c:v>10092.5</c:v>
                </c:pt>
                <c:pt idx="21">
                  <c:v>10101.799999999999</c:v>
                </c:pt>
              </c:numCache>
            </c:numRef>
          </c:val>
          <c:smooth val="0"/>
        </c:ser>
        <c:ser>
          <c:idx val="3"/>
          <c:order val="3"/>
          <c:tx>
            <c:strRef>
              <c:f>cotiziones!$U$29</c:f>
              <c:strCache>
                <c:ptCount val="1"/>
                <c:pt idx="0">
                  <c:v>Mínimo</c:v>
                </c:pt>
              </c:strCache>
            </c:strRef>
          </c:tx>
          <c:spPr>
            <a:ln w="28575">
              <a:noFill/>
            </a:ln>
          </c:spPr>
          <c:marker>
            <c:symbol val="none"/>
          </c:marker>
          <c:cat>
            <c:numRef>
              <c:f>cotiziones!$Q$30:$Q$51</c:f>
              <c:numCache>
                <c:formatCode>m/d/yyyy</c:formatCode>
                <c:ptCount val="22"/>
                <c:pt idx="0">
                  <c:v>43252</c:v>
                </c:pt>
                <c:pt idx="1">
                  <c:v>43271</c:v>
                </c:pt>
                <c:pt idx="2">
                  <c:v>43270</c:v>
                </c:pt>
                <c:pt idx="3">
                  <c:v>43269</c:v>
                </c:pt>
                <c:pt idx="4">
                  <c:v>43266</c:v>
                </c:pt>
                <c:pt idx="5">
                  <c:v>43265</c:v>
                </c:pt>
                <c:pt idx="6">
                  <c:v>43264</c:v>
                </c:pt>
                <c:pt idx="7">
                  <c:v>43263</c:v>
                </c:pt>
                <c:pt idx="8">
                  <c:v>43262</c:v>
                </c:pt>
                <c:pt idx="9">
                  <c:v>43259</c:v>
                </c:pt>
                <c:pt idx="10">
                  <c:v>43258</c:v>
                </c:pt>
                <c:pt idx="11">
                  <c:v>43257</c:v>
                </c:pt>
                <c:pt idx="12">
                  <c:v>43256</c:v>
                </c:pt>
                <c:pt idx="13">
                  <c:v>43255</c:v>
                </c:pt>
                <c:pt idx="14">
                  <c:v>43252</c:v>
                </c:pt>
                <c:pt idx="15">
                  <c:v>43251</c:v>
                </c:pt>
                <c:pt idx="16">
                  <c:v>43250</c:v>
                </c:pt>
                <c:pt idx="17">
                  <c:v>43249</c:v>
                </c:pt>
                <c:pt idx="18">
                  <c:v>43248</c:v>
                </c:pt>
                <c:pt idx="19">
                  <c:v>43245</c:v>
                </c:pt>
                <c:pt idx="20">
                  <c:v>43244</c:v>
                </c:pt>
                <c:pt idx="21">
                  <c:v>43243</c:v>
                </c:pt>
              </c:numCache>
            </c:numRef>
          </c:cat>
          <c:val>
            <c:numRef>
              <c:f>cotiziones!$U$30:$U$51</c:f>
              <c:numCache>
                <c:formatCode>General</c:formatCode>
                <c:ptCount val="22"/>
                <c:pt idx="0">
                  <c:v>9683.4</c:v>
                </c:pt>
                <c:pt idx="1">
                  <c:v>9788.9</c:v>
                </c:pt>
                <c:pt idx="2">
                  <c:v>9598.5</c:v>
                </c:pt>
                <c:pt idx="3">
                  <c:v>9717</c:v>
                </c:pt>
                <c:pt idx="4">
                  <c:v>9798.9</c:v>
                </c:pt>
                <c:pt idx="5">
                  <c:v>9836.5</c:v>
                </c:pt>
                <c:pt idx="6">
                  <c:v>9838.2999999999993</c:v>
                </c:pt>
                <c:pt idx="7">
                  <c:v>9901.6</c:v>
                </c:pt>
                <c:pt idx="8">
                  <c:v>9799.1</c:v>
                </c:pt>
                <c:pt idx="9">
                  <c:v>9713.2000000000007</c:v>
                </c:pt>
                <c:pt idx="10">
                  <c:v>9814.7999999999993</c:v>
                </c:pt>
                <c:pt idx="11">
                  <c:v>9654.4</c:v>
                </c:pt>
                <c:pt idx="12">
                  <c:v>9686.4</c:v>
                </c:pt>
                <c:pt idx="13">
                  <c:v>9686.7999999999993</c:v>
                </c:pt>
                <c:pt idx="14">
                  <c:v>9529</c:v>
                </c:pt>
                <c:pt idx="15">
                  <c:v>9400.2999999999993</c:v>
                </c:pt>
                <c:pt idx="16">
                  <c:v>9477.2000000000007</c:v>
                </c:pt>
                <c:pt idx="17">
                  <c:v>9447.6</c:v>
                </c:pt>
                <c:pt idx="18">
                  <c:v>9732.6</c:v>
                </c:pt>
                <c:pt idx="19">
                  <c:v>9722.7999999999993</c:v>
                </c:pt>
                <c:pt idx="20">
                  <c:v>9964</c:v>
                </c:pt>
                <c:pt idx="21">
                  <c:v>9957.7999999999993</c:v>
                </c:pt>
              </c:numCache>
            </c:numRef>
          </c:val>
          <c:smooth val="0"/>
        </c:ser>
        <c:ser>
          <c:idx val="4"/>
          <c:order val="4"/>
          <c:tx>
            <c:strRef>
              <c:f>cotiziones!$V$29</c:f>
              <c:strCache>
                <c:ptCount val="1"/>
                <c:pt idx="0">
                  <c:v>P.Cierre</c:v>
                </c:pt>
              </c:strCache>
            </c:strRef>
          </c:tx>
          <c:spPr>
            <a:ln w="28575">
              <a:noFill/>
            </a:ln>
          </c:spPr>
          <c:marker>
            <c:symbol val="none"/>
          </c:marker>
          <c:cat>
            <c:numRef>
              <c:f>cotiziones!$Q$30:$Q$51</c:f>
              <c:numCache>
                <c:formatCode>m/d/yyyy</c:formatCode>
                <c:ptCount val="22"/>
                <c:pt idx="0">
                  <c:v>43252</c:v>
                </c:pt>
                <c:pt idx="1">
                  <c:v>43271</c:v>
                </c:pt>
                <c:pt idx="2">
                  <c:v>43270</c:v>
                </c:pt>
                <c:pt idx="3">
                  <c:v>43269</c:v>
                </c:pt>
                <c:pt idx="4">
                  <c:v>43266</c:v>
                </c:pt>
                <c:pt idx="5">
                  <c:v>43265</c:v>
                </c:pt>
                <c:pt idx="6">
                  <c:v>43264</c:v>
                </c:pt>
                <c:pt idx="7">
                  <c:v>43263</c:v>
                </c:pt>
                <c:pt idx="8">
                  <c:v>43262</c:v>
                </c:pt>
                <c:pt idx="9">
                  <c:v>43259</c:v>
                </c:pt>
                <c:pt idx="10">
                  <c:v>43258</c:v>
                </c:pt>
                <c:pt idx="11">
                  <c:v>43257</c:v>
                </c:pt>
                <c:pt idx="12">
                  <c:v>43256</c:v>
                </c:pt>
                <c:pt idx="13">
                  <c:v>43255</c:v>
                </c:pt>
                <c:pt idx="14">
                  <c:v>43252</c:v>
                </c:pt>
                <c:pt idx="15">
                  <c:v>43251</c:v>
                </c:pt>
                <c:pt idx="16">
                  <c:v>43250</c:v>
                </c:pt>
                <c:pt idx="17">
                  <c:v>43249</c:v>
                </c:pt>
                <c:pt idx="18">
                  <c:v>43248</c:v>
                </c:pt>
                <c:pt idx="19">
                  <c:v>43245</c:v>
                </c:pt>
                <c:pt idx="20">
                  <c:v>43244</c:v>
                </c:pt>
                <c:pt idx="21">
                  <c:v>43243</c:v>
                </c:pt>
              </c:numCache>
            </c:numRef>
          </c:cat>
          <c:val>
            <c:numRef>
              <c:f>cotiziones!$V$30:$V$51</c:f>
              <c:numCache>
                <c:formatCode>General</c:formatCode>
                <c:ptCount val="22"/>
                <c:pt idx="0">
                  <c:v>9702.1</c:v>
                </c:pt>
                <c:pt idx="1">
                  <c:v>9788.9</c:v>
                </c:pt>
                <c:pt idx="2">
                  <c:v>9755.4</c:v>
                </c:pt>
                <c:pt idx="3">
                  <c:v>9769.4</c:v>
                </c:pt>
                <c:pt idx="4">
                  <c:v>9851</c:v>
                </c:pt>
                <c:pt idx="5">
                  <c:v>9957.7000000000007</c:v>
                </c:pt>
                <c:pt idx="6">
                  <c:v>9899.1</c:v>
                </c:pt>
                <c:pt idx="7">
                  <c:v>9914.4</c:v>
                </c:pt>
                <c:pt idx="8">
                  <c:v>9898.2999999999993</c:v>
                </c:pt>
                <c:pt idx="9">
                  <c:v>9746.2999999999993</c:v>
                </c:pt>
                <c:pt idx="10">
                  <c:v>9829</c:v>
                </c:pt>
                <c:pt idx="11">
                  <c:v>9791.6</c:v>
                </c:pt>
                <c:pt idx="12">
                  <c:v>9686.4</c:v>
                </c:pt>
                <c:pt idx="13">
                  <c:v>9750.2999999999993</c:v>
                </c:pt>
                <c:pt idx="14">
                  <c:v>9632.4</c:v>
                </c:pt>
                <c:pt idx="15">
                  <c:v>9465.5</c:v>
                </c:pt>
                <c:pt idx="16">
                  <c:v>9566.2000000000007</c:v>
                </c:pt>
                <c:pt idx="17">
                  <c:v>9521.2999999999993</c:v>
                </c:pt>
                <c:pt idx="18">
                  <c:v>9764.4</c:v>
                </c:pt>
                <c:pt idx="19">
                  <c:v>9826.5</c:v>
                </c:pt>
                <c:pt idx="20">
                  <c:v>9996</c:v>
                </c:pt>
                <c:pt idx="21">
                  <c:v>10025</c:v>
                </c:pt>
              </c:numCache>
            </c:numRef>
          </c:val>
          <c:smooth val="0"/>
        </c:ser>
        <c:dLbls>
          <c:showLegendKey val="0"/>
          <c:showVal val="0"/>
          <c:showCatName val="0"/>
          <c:showSerName val="0"/>
          <c:showPercent val="0"/>
          <c:showBubbleSize val="0"/>
        </c:dLbls>
        <c:hiLowLines/>
        <c:upDownBars>
          <c:gapWidth val="150"/>
          <c:upBars/>
          <c:downBars/>
        </c:upDownBars>
        <c:axId val="233390464"/>
        <c:axId val="233044608"/>
      </c:stockChart>
      <c:dateAx>
        <c:axId val="233041280"/>
        <c:scaling>
          <c:orientation val="minMax"/>
        </c:scaling>
        <c:delete val="0"/>
        <c:axPos val="b"/>
        <c:numFmt formatCode="m/d/yyyy" sourceLinked="1"/>
        <c:majorTickMark val="out"/>
        <c:minorTickMark val="none"/>
        <c:tickLblPos val="nextTo"/>
        <c:crossAx val="233043072"/>
        <c:crosses val="autoZero"/>
        <c:auto val="1"/>
        <c:lblOffset val="100"/>
        <c:baseTimeUnit val="days"/>
      </c:dateAx>
      <c:valAx>
        <c:axId val="233043072"/>
        <c:scaling>
          <c:orientation val="minMax"/>
        </c:scaling>
        <c:delete val="0"/>
        <c:axPos val="l"/>
        <c:majorGridlines/>
        <c:numFmt formatCode="#,##0" sourceLinked="1"/>
        <c:majorTickMark val="out"/>
        <c:minorTickMark val="none"/>
        <c:tickLblPos val="nextTo"/>
        <c:crossAx val="233041280"/>
        <c:crosses val="autoZero"/>
        <c:crossBetween val="between"/>
      </c:valAx>
      <c:valAx>
        <c:axId val="233044608"/>
        <c:scaling>
          <c:orientation val="minMax"/>
        </c:scaling>
        <c:delete val="0"/>
        <c:axPos val="r"/>
        <c:numFmt formatCode="General" sourceLinked="1"/>
        <c:majorTickMark val="out"/>
        <c:minorTickMark val="none"/>
        <c:tickLblPos val="nextTo"/>
        <c:crossAx val="233390464"/>
        <c:crosses val="max"/>
        <c:crossBetween val="between"/>
      </c:valAx>
      <c:dateAx>
        <c:axId val="233390464"/>
        <c:scaling>
          <c:orientation val="minMax"/>
        </c:scaling>
        <c:delete val="1"/>
        <c:axPos val="b"/>
        <c:numFmt formatCode="m/d/yyyy" sourceLinked="1"/>
        <c:majorTickMark val="out"/>
        <c:minorTickMark val="none"/>
        <c:tickLblPos val="nextTo"/>
        <c:crossAx val="233044608"/>
        <c:crosses val="autoZero"/>
        <c:auto val="1"/>
        <c:lblOffset val="100"/>
        <c:baseTimeUnit val="days"/>
      </c:date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surface3DChart>
        <c:wireframe val="0"/>
        <c:ser>
          <c:idx val="0"/>
          <c:order val="0"/>
          <c:tx>
            <c:strRef>
              <c:f>superficies!$AM$24</c:f>
              <c:strCache>
                <c:ptCount val="1"/>
                <c:pt idx="0">
                  <c:v>1</c:v>
                </c:pt>
              </c:strCache>
            </c:strRef>
          </c:tx>
          <c:cat>
            <c:strRef>
              <c:f>superficies!$AN$23:$BF$23</c:f>
              <c:strCache>
                <c:ptCount val="19"/>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Ñ</c:v>
                </c:pt>
                <c:pt idx="15">
                  <c:v>O</c:v>
                </c:pt>
                <c:pt idx="16">
                  <c:v>P</c:v>
                </c:pt>
                <c:pt idx="17">
                  <c:v>Q</c:v>
                </c:pt>
                <c:pt idx="18">
                  <c:v>R</c:v>
                </c:pt>
              </c:strCache>
            </c:strRef>
          </c:cat>
          <c:val>
            <c:numRef>
              <c:f>superficies!$AN$24:$BF$24</c:f>
              <c:numCache>
                <c:formatCode>0.00</c:formatCode>
                <c:ptCount val="19"/>
                <c:pt idx="0">
                  <c:v>0.1</c:v>
                </c:pt>
                <c:pt idx="1">
                  <c:v>0.1</c:v>
                </c:pt>
                <c:pt idx="2">
                  <c:v>0.1</c:v>
                </c:pt>
                <c:pt idx="3">
                  <c:v>0.1</c:v>
                </c:pt>
                <c:pt idx="4">
                  <c:v>0.1</c:v>
                </c:pt>
                <c:pt idx="5">
                  <c:v>0.1</c:v>
                </c:pt>
                <c:pt idx="6">
                  <c:v>0.1</c:v>
                </c:pt>
                <c:pt idx="7">
                  <c:v>0.1</c:v>
                </c:pt>
                <c:pt idx="8">
                  <c:v>0.1</c:v>
                </c:pt>
                <c:pt idx="9">
                  <c:v>0.1</c:v>
                </c:pt>
                <c:pt idx="10">
                  <c:v>0.1</c:v>
                </c:pt>
                <c:pt idx="11">
                  <c:v>0.1</c:v>
                </c:pt>
                <c:pt idx="12">
                  <c:v>0.1</c:v>
                </c:pt>
                <c:pt idx="13">
                  <c:v>0.1</c:v>
                </c:pt>
                <c:pt idx="14">
                  <c:v>0.1</c:v>
                </c:pt>
                <c:pt idx="15">
                  <c:v>0.1</c:v>
                </c:pt>
                <c:pt idx="16">
                  <c:v>0.1</c:v>
                </c:pt>
                <c:pt idx="17">
                  <c:v>0.1</c:v>
                </c:pt>
                <c:pt idx="18">
                  <c:v>0.1</c:v>
                </c:pt>
              </c:numCache>
            </c:numRef>
          </c:val>
        </c:ser>
        <c:ser>
          <c:idx val="1"/>
          <c:order val="1"/>
          <c:tx>
            <c:strRef>
              <c:f>superficies!$AM$25</c:f>
              <c:strCache>
                <c:ptCount val="1"/>
                <c:pt idx="0">
                  <c:v>2</c:v>
                </c:pt>
              </c:strCache>
            </c:strRef>
          </c:tx>
          <c:cat>
            <c:strRef>
              <c:f>superficies!$AN$23:$BF$23</c:f>
              <c:strCache>
                <c:ptCount val="19"/>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Ñ</c:v>
                </c:pt>
                <c:pt idx="15">
                  <c:v>O</c:v>
                </c:pt>
                <c:pt idx="16">
                  <c:v>P</c:v>
                </c:pt>
                <c:pt idx="17">
                  <c:v>Q</c:v>
                </c:pt>
                <c:pt idx="18">
                  <c:v>R</c:v>
                </c:pt>
              </c:strCache>
            </c:strRef>
          </c:cat>
          <c:val>
            <c:numRef>
              <c:f>superficies!$AN$25:$BF$25</c:f>
              <c:numCache>
                <c:formatCode>0.00</c:formatCode>
                <c:ptCount val="19"/>
                <c:pt idx="0">
                  <c:v>0.1</c:v>
                </c:pt>
                <c:pt idx="1">
                  <c:v>0.2</c:v>
                </c:pt>
                <c:pt idx="2">
                  <c:v>0.2</c:v>
                </c:pt>
                <c:pt idx="3">
                  <c:v>0.2</c:v>
                </c:pt>
                <c:pt idx="4">
                  <c:v>0.2</c:v>
                </c:pt>
                <c:pt idx="5">
                  <c:v>0.2</c:v>
                </c:pt>
                <c:pt idx="6">
                  <c:v>0.2</c:v>
                </c:pt>
                <c:pt idx="7">
                  <c:v>0.2</c:v>
                </c:pt>
                <c:pt idx="8">
                  <c:v>0.2</c:v>
                </c:pt>
                <c:pt idx="9">
                  <c:v>0.2</c:v>
                </c:pt>
                <c:pt idx="10">
                  <c:v>0.2</c:v>
                </c:pt>
                <c:pt idx="11">
                  <c:v>0.2</c:v>
                </c:pt>
                <c:pt idx="12">
                  <c:v>0.2</c:v>
                </c:pt>
                <c:pt idx="13">
                  <c:v>0.2</c:v>
                </c:pt>
                <c:pt idx="14">
                  <c:v>0.2</c:v>
                </c:pt>
                <c:pt idx="15">
                  <c:v>0.2</c:v>
                </c:pt>
                <c:pt idx="16">
                  <c:v>0.2</c:v>
                </c:pt>
                <c:pt idx="17">
                  <c:v>0.2</c:v>
                </c:pt>
                <c:pt idx="18">
                  <c:v>0.1</c:v>
                </c:pt>
              </c:numCache>
            </c:numRef>
          </c:val>
        </c:ser>
        <c:ser>
          <c:idx val="2"/>
          <c:order val="2"/>
          <c:tx>
            <c:strRef>
              <c:f>superficies!$AM$26</c:f>
              <c:strCache>
                <c:ptCount val="1"/>
                <c:pt idx="0">
                  <c:v>3</c:v>
                </c:pt>
              </c:strCache>
            </c:strRef>
          </c:tx>
          <c:cat>
            <c:strRef>
              <c:f>superficies!$AN$23:$BF$23</c:f>
              <c:strCache>
                <c:ptCount val="19"/>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Ñ</c:v>
                </c:pt>
                <c:pt idx="15">
                  <c:v>O</c:v>
                </c:pt>
                <c:pt idx="16">
                  <c:v>P</c:v>
                </c:pt>
                <c:pt idx="17">
                  <c:v>Q</c:v>
                </c:pt>
                <c:pt idx="18">
                  <c:v>R</c:v>
                </c:pt>
              </c:strCache>
            </c:strRef>
          </c:cat>
          <c:val>
            <c:numRef>
              <c:f>superficies!$AN$26:$BF$26</c:f>
              <c:numCache>
                <c:formatCode>0.00</c:formatCode>
                <c:ptCount val="19"/>
                <c:pt idx="0">
                  <c:v>0.1</c:v>
                </c:pt>
                <c:pt idx="1">
                  <c:v>0.2</c:v>
                </c:pt>
                <c:pt idx="2">
                  <c:v>0.3</c:v>
                </c:pt>
                <c:pt idx="3">
                  <c:v>0.3</c:v>
                </c:pt>
                <c:pt idx="4">
                  <c:v>0.3</c:v>
                </c:pt>
                <c:pt idx="5">
                  <c:v>0.3</c:v>
                </c:pt>
                <c:pt idx="6">
                  <c:v>0.3</c:v>
                </c:pt>
                <c:pt idx="7">
                  <c:v>0.3</c:v>
                </c:pt>
                <c:pt idx="8">
                  <c:v>0.3</c:v>
                </c:pt>
                <c:pt idx="9">
                  <c:v>0.3</c:v>
                </c:pt>
                <c:pt idx="10">
                  <c:v>0.3</c:v>
                </c:pt>
                <c:pt idx="11">
                  <c:v>0.3</c:v>
                </c:pt>
                <c:pt idx="12">
                  <c:v>0.3</c:v>
                </c:pt>
                <c:pt idx="13">
                  <c:v>0.3</c:v>
                </c:pt>
                <c:pt idx="14">
                  <c:v>0.3</c:v>
                </c:pt>
                <c:pt idx="15">
                  <c:v>0.3</c:v>
                </c:pt>
                <c:pt idx="16">
                  <c:v>0.3</c:v>
                </c:pt>
                <c:pt idx="17">
                  <c:v>0.2</c:v>
                </c:pt>
                <c:pt idx="18">
                  <c:v>0.1</c:v>
                </c:pt>
              </c:numCache>
            </c:numRef>
          </c:val>
        </c:ser>
        <c:ser>
          <c:idx val="3"/>
          <c:order val="3"/>
          <c:tx>
            <c:strRef>
              <c:f>superficies!$AM$27</c:f>
              <c:strCache>
                <c:ptCount val="1"/>
                <c:pt idx="0">
                  <c:v>4</c:v>
                </c:pt>
              </c:strCache>
            </c:strRef>
          </c:tx>
          <c:cat>
            <c:strRef>
              <c:f>superficies!$AN$23:$BF$23</c:f>
              <c:strCache>
                <c:ptCount val="19"/>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Ñ</c:v>
                </c:pt>
                <c:pt idx="15">
                  <c:v>O</c:v>
                </c:pt>
                <c:pt idx="16">
                  <c:v>P</c:v>
                </c:pt>
                <c:pt idx="17">
                  <c:v>Q</c:v>
                </c:pt>
                <c:pt idx="18">
                  <c:v>R</c:v>
                </c:pt>
              </c:strCache>
            </c:strRef>
          </c:cat>
          <c:val>
            <c:numRef>
              <c:f>superficies!$AN$27:$BF$27</c:f>
              <c:numCache>
                <c:formatCode>0.00</c:formatCode>
                <c:ptCount val="19"/>
                <c:pt idx="0">
                  <c:v>0.1</c:v>
                </c:pt>
                <c:pt idx="1">
                  <c:v>0.2</c:v>
                </c:pt>
                <c:pt idx="2">
                  <c:v>0.3</c:v>
                </c:pt>
                <c:pt idx="3">
                  <c:v>0.4</c:v>
                </c:pt>
                <c:pt idx="4">
                  <c:v>0.4</c:v>
                </c:pt>
                <c:pt idx="5">
                  <c:v>0.4</c:v>
                </c:pt>
                <c:pt idx="6">
                  <c:v>0.4</c:v>
                </c:pt>
                <c:pt idx="7">
                  <c:v>0.4</c:v>
                </c:pt>
                <c:pt idx="8">
                  <c:v>0.4</c:v>
                </c:pt>
                <c:pt idx="9">
                  <c:v>0.4</c:v>
                </c:pt>
                <c:pt idx="10">
                  <c:v>0.4</c:v>
                </c:pt>
                <c:pt idx="11">
                  <c:v>0.4</c:v>
                </c:pt>
                <c:pt idx="12">
                  <c:v>0.4</c:v>
                </c:pt>
                <c:pt idx="13">
                  <c:v>0.4</c:v>
                </c:pt>
                <c:pt idx="14">
                  <c:v>0.4</c:v>
                </c:pt>
                <c:pt idx="15">
                  <c:v>0.4</c:v>
                </c:pt>
                <c:pt idx="16">
                  <c:v>0.3</c:v>
                </c:pt>
                <c:pt idx="17">
                  <c:v>0.2</c:v>
                </c:pt>
                <c:pt idx="18">
                  <c:v>0.1</c:v>
                </c:pt>
              </c:numCache>
            </c:numRef>
          </c:val>
        </c:ser>
        <c:ser>
          <c:idx val="4"/>
          <c:order val="4"/>
          <c:tx>
            <c:strRef>
              <c:f>superficies!$AM$28</c:f>
              <c:strCache>
                <c:ptCount val="1"/>
                <c:pt idx="0">
                  <c:v>5</c:v>
                </c:pt>
              </c:strCache>
            </c:strRef>
          </c:tx>
          <c:cat>
            <c:strRef>
              <c:f>superficies!$AN$23:$BF$23</c:f>
              <c:strCache>
                <c:ptCount val="19"/>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Ñ</c:v>
                </c:pt>
                <c:pt idx="15">
                  <c:v>O</c:v>
                </c:pt>
                <c:pt idx="16">
                  <c:v>P</c:v>
                </c:pt>
                <c:pt idx="17">
                  <c:v>Q</c:v>
                </c:pt>
                <c:pt idx="18">
                  <c:v>R</c:v>
                </c:pt>
              </c:strCache>
            </c:strRef>
          </c:cat>
          <c:val>
            <c:numRef>
              <c:f>superficies!$AN$28:$BF$28</c:f>
              <c:numCache>
                <c:formatCode>0.00</c:formatCode>
                <c:ptCount val="19"/>
                <c:pt idx="0">
                  <c:v>0.1</c:v>
                </c:pt>
                <c:pt idx="1">
                  <c:v>0.2</c:v>
                </c:pt>
                <c:pt idx="2">
                  <c:v>0.3</c:v>
                </c:pt>
                <c:pt idx="3">
                  <c:v>0.4</c:v>
                </c:pt>
                <c:pt idx="4">
                  <c:v>0.5</c:v>
                </c:pt>
                <c:pt idx="5">
                  <c:v>0.5</c:v>
                </c:pt>
                <c:pt idx="6">
                  <c:v>0.5</c:v>
                </c:pt>
                <c:pt idx="7">
                  <c:v>0.5</c:v>
                </c:pt>
                <c:pt idx="8">
                  <c:v>0.5</c:v>
                </c:pt>
                <c:pt idx="9">
                  <c:v>0.5</c:v>
                </c:pt>
                <c:pt idx="10">
                  <c:v>0.5</c:v>
                </c:pt>
                <c:pt idx="11">
                  <c:v>0.5</c:v>
                </c:pt>
                <c:pt idx="12">
                  <c:v>0.5</c:v>
                </c:pt>
                <c:pt idx="13">
                  <c:v>0.5</c:v>
                </c:pt>
                <c:pt idx="14">
                  <c:v>0.5</c:v>
                </c:pt>
                <c:pt idx="15">
                  <c:v>0.4</c:v>
                </c:pt>
                <c:pt idx="16">
                  <c:v>0.3</c:v>
                </c:pt>
                <c:pt idx="17">
                  <c:v>0.2</c:v>
                </c:pt>
                <c:pt idx="18">
                  <c:v>0.1</c:v>
                </c:pt>
              </c:numCache>
            </c:numRef>
          </c:val>
        </c:ser>
        <c:ser>
          <c:idx val="5"/>
          <c:order val="5"/>
          <c:tx>
            <c:strRef>
              <c:f>superficies!$AM$29</c:f>
              <c:strCache>
                <c:ptCount val="1"/>
                <c:pt idx="0">
                  <c:v>6</c:v>
                </c:pt>
              </c:strCache>
            </c:strRef>
          </c:tx>
          <c:cat>
            <c:strRef>
              <c:f>superficies!$AN$23:$BF$23</c:f>
              <c:strCache>
                <c:ptCount val="19"/>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Ñ</c:v>
                </c:pt>
                <c:pt idx="15">
                  <c:v>O</c:v>
                </c:pt>
                <c:pt idx="16">
                  <c:v>P</c:v>
                </c:pt>
                <c:pt idx="17">
                  <c:v>Q</c:v>
                </c:pt>
                <c:pt idx="18">
                  <c:v>R</c:v>
                </c:pt>
              </c:strCache>
            </c:strRef>
          </c:cat>
          <c:val>
            <c:numRef>
              <c:f>superficies!$AN$29:$BF$29</c:f>
              <c:numCache>
                <c:formatCode>0.00</c:formatCode>
                <c:ptCount val="19"/>
                <c:pt idx="0">
                  <c:v>0.1</c:v>
                </c:pt>
                <c:pt idx="1">
                  <c:v>0.2</c:v>
                </c:pt>
                <c:pt idx="2">
                  <c:v>0.3</c:v>
                </c:pt>
                <c:pt idx="3">
                  <c:v>0.4</c:v>
                </c:pt>
                <c:pt idx="4">
                  <c:v>0.5</c:v>
                </c:pt>
                <c:pt idx="5">
                  <c:v>0.6</c:v>
                </c:pt>
                <c:pt idx="6">
                  <c:v>0.6</c:v>
                </c:pt>
                <c:pt idx="7">
                  <c:v>0.6</c:v>
                </c:pt>
                <c:pt idx="8">
                  <c:v>0.6</c:v>
                </c:pt>
                <c:pt idx="9">
                  <c:v>0.6</c:v>
                </c:pt>
                <c:pt idx="10">
                  <c:v>0.6</c:v>
                </c:pt>
                <c:pt idx="11">
                  <c:v>0.6</c:v>
                </c:pt>
                <c:pt idx="12">
                  <c:v>0.6</c:v>
                </c:pt>
                <c:pt idx="13">
                  <c:v>0.6</c:v>
                </c:pt>
                <c:pt idx="14">
                  <c:v>0.5</c:v>
                </c:pt>
                <c:pt idx="15">
                  <c:v>0.4</c:v>
                </c:pt>
                <c:pt idx="16">
                  <c:v>0.3</c:v>
                </c:pt>
                <c:pt idx="17">
                  <c:v>0.2</c:v>
                </c:pt>
                <c:pt idx="18">
                  <c:v>0.1</c:v>
                </c:pt>
              </c:numCache>
            </c:numRef>
          </c:val>
        </c:ser>
        <c:ser>
          <c:idx val="6"/>
          <c:order val="6"/>
          <c:tx>
            <c:strRef>
              <c:f>superficies!$AM$30</c:f>
              <c:strCache>
                <c:ptCount val="1"/>
                <c:pt idx="0">
                  <c:v>7</c:v>
                </c:pt>
              </c:strCache>
            </c:strRef>
          </c:tx>
          <c:cat>
            <c:strRef>
              <c:f>superficies!$AN$23:$BF$23</c:f>
              <c:strCache>
                <c:ptCount val="19"/>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Ñ</c:v>
                </c:pt>
                <c:pt idx="15">
                  <c:v>O</c:v>
                </c:pt>
                <c:pt idx="16">
                  <c:v>P</c:v>
                </c:pt>
                <c:pt idx="17">
                  <c:v>Q</c:v>
                </c:pt>
                <c:pt idx="18">
                  <c:v>R</c:v>
                </c:pt>
              </c:strCache>
            </c:strRef>
          </c:cat>
          <c:val>
            <c:numRef>
              <c:f>superficies!$AN$30:$BF$30</c:f>
              <c:numCache>
                <c:formatCode>0.00</c:formatCode>
                <c:ptCount val="19"/>
                <c:pt idx="0">
                  <c:v>0.1</c:v>
                </c:pt>
                <c:pt idx="1">
                  <c:v>0.2</c:v>
                </c:pt>
                <c:pt idx="2">
                  <c:v>0.3</c:v>
                </c:pt>
                <c:pt idx="3">
                  <c:v>0.4</c:v>
                </c:pt>
                <c:pt idx="4">
                  <c:v>0.5</c:v>
                </c:pt>
                <c:pt idx="5">
                  <c:v>0.6</c:v>
                </c:pt>
                <c:pt idx="6">
                  <c:v>0.7</c:v>
                </c:pt>
                <c:pt idx="7">
                  <c:v>0.7</c:v>
                </c:pt>
                <c:pt idx="8">
                  <c:v>0.7</c:v>
                </c:pt>
                <c:pt idx="9">
                  <c:v>0.7</c:v>
                </c:pt>
                <c:pt idx="10">
                  <c:v>0.7</c:v>
                </c:pt>
                <c:pt idx="11">
                  <c:v>0.7</c:v>
                </c:pt>
                <c:pt idx="12">
                  <c:v>0.7</c:v>
                </c:pt>
                <c:pt idx="13">
                  <c:v>0.6</c:v>
                </c:pt>
                <c:pt idx="14">
                  <c:v>0.5</c:v>
                </c:pt>
                <c:pt idx="15">
                  <c:v>0.4</c:v>
                </c:pt>
                <c:pt idx="16">
                  <c:v>0.3</c:v>
                </c:pt>
                <c:pt idx="17">
                  <c:v>0.2</c:v>
                </c:pt>
                <c:pt idx="18">
                  <c:v>0.1</c:v>
                </c:pt>
              </c:numCache>
            </c:numRef>
          </c:val>
        </c:ser>
        <c:ser>
          <c:idx val="7"/>
          <c:order val="7"/>
          <c:tx>
            <c:strRef>
              <c:f>superficies!$AM$31</c:f>
              <c:strCache>
                <c:ptCount val="1"/>
                <c:pt idx="0">
                  <c:v>8</c:v>
                </c:pt>
              </c:strCache>
            </c:strRef>
          </c:tx>
          <c:cat>
            <c:strRef>
              <c:f>superficies!$AN$23:$BF$23</c:f>
              <c:strCache>
                <c:ptCount val="19"/>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Ñ</c:v>
                </c:pt>
                <c:pt idx="15">
                  <c:v>O</c:v>
                </c:pt>
                <c:pt idx="16">
                  <c:v>P</c:v>
                </c:pt>
                <c:pt idx="17">
                  <c:v>Q</c:v>
                </c:pt>
                <c:pt idx="18">
                  <c:v>R</c:v>
                </c:pt>
              </c:strCache>
            </c:strRef>
          </c:cat>
          <c:val>
            <c:numRef>
              <c:f>superficies!$AN$31:$BF$31</c:f>
              <c:numCache>
                <c:formatCode>0.00</c:formatCode>
                <c:ptCount val="19"/>
                <c:pt idx="0">
                  <c:v>0.1</c:v>
                </c:pt>
                <c:pt idx="1">
                  <c:v>0.2</c:v>
                </c:pt>
                <c:pt idx="2">
                  <c:v>0.3</c:v>
                </c:pt>
                <c:pt idx="3">
                  <c:v>0.4</c:v>
                </c:pt>
                <c:pt idx="4">
                  <c:v>0.5</c:v>
                </c:pt>
                <c:pt idx="5">
                  <c:v>0.6</c:v>
                </c:pt>
                <c:pt idx="6">
                  <c:v>0.7</c:v>
                </c:pt>
                <c:pt idx="7">
                  <c:v>0.8</c:v>
                </c:pt>
                <c:pt idx="8">
                  <c:v>0.8</c:v>
                </c:pt>
                <c:pt idx="9">
                  <c:v>0.8</c:v>
                </c:pt>
                <c:pt idx="10">
                  <c:v>0.8</c:v>
                </c:pt>
                <c:pt idx="11">
                  <c:v>0.8</c:v>
                </c:pt>
                <c:pt idx="12">
                  <c:v>0.7</c:v>
                </c:pt>
                <c:pt idx="13">
                  <c:v>0.6</c:v>
                </c:pt>
                <c:pt idx="14">
                  <c:v>0.5</c:v>
                </c:pt>
                <c:pt idx="15">
                  <c:v>0.4</c:v>
                </c:pt>
                <c:pt idx="16">
                  <c:v>0.3</c:v>
                </c:pt>
                <c:pt idx="17">
                  <c:v>0.2</c:v>
                </c:pt>
                <c:pt idx="18">
                  <c:v>0.1</c:v>
                </c:pt>
              </c:numCache>
            </c:numRef>
          </c:val>
        </c:ser>
        <c:ser>
          <c:idx val="8"/>
          <c:order val="8"/>
          <c:tx>
            <c:strRef>
              <c:f>superficies!$AM$32</c:f>
              <c:strCache>
                <c:ptCount val="1"/>
                <c:pt idx="0">
                  <c:v>9</c:v>
                </c:pt>
              </c:strCache>
            </c:strRef>
          </c:tx>
          <c:cat>
            <c:strRef>
              <c:f>superficies!$AN$23:$BF$23</c:f>
              <c:strCache>
                <c:ptCount val="19"/>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Ñ</c:v>
                </c:pt>
                <c:pt idx="15">
                  <c:v>O</c:v>
                </c:pt>
                <c:pt idx="16">
                  <c:v>P</c:v>
                </c:pt>
                <c:pt idx="17">
                  <c:v>Q</c:v>
                </c:pt>
                <c:pt idx="18">
                  <c:v>R</c:v>
                </c:pt>
              </c:strCache>
            </c:strRef>
          </c:cat>
          <c:val>
            <c:numRef>
              <c:f>superficies!$AN$32:$BF$32</c:f>
              <c:numCache>
                <c:formatCode>0.00</c:formatCode>
                <c:ptCount val="19"/>
                <c:pt idx="0">
                  <c:v>0.1</c:v>
                </c:pt>
                <c:pt idx="1">
                  <c:v>0.2</c:v>
                </c:pt>
                <c:pt idx="2">
                  <c:v>0.3</c:v>
                </c:pt>
                <c:pt idx="3">
                  <c:v>0.4</c:v>
                </c:pt>
                <c:pt idx="4">
                  <c:v>0.5</c:v>
                </c:pt>
                <c:pt idx="5">
                  <c:v>0.6</c:v>
                </c:pt>
                <c:pt idx="6">
                  <c:v>0.7</c:v>
                </c:pt>
                <c:pt idx="7">
                  <c:v>0.8</c:v>
                </c:pt>
                <c:pt idx="8">
                  <c:v>0.9</c:v>
                </c:pt>
                <c:pt idx="9">
                  <c:v>0.9</c:v>
                </c:pt>
                <c:pt idx="10">
                  <c:v>0.9</c:v>
                </c:pt>
                <c:pt idx="11">
                  <c:v>0.8</c:v>
                </c:pt>
                <c:pt idx="12">
                  <c:v>0.7</c:v>
                </c:pt>
                <c:pt idx="13">
                  <c:v>0.6</c:v>
                </c:pt>
                <c:pt idx="14">
                  <c:v>0.5</c:v>
                </c:pt>
                <c:pt idx="15">
                  <c:v>0.4</c:v>
                </c:pt>
                <c:pt idx="16">
                  <c:v>0.3</c:v>
                </c:pt>
                <c:pt idx="17">
                  <c:v>0.2</c:v>
                </c:pt>
                <c:pt idx="18">
                  <c:v>0.1</c:v>
                </c:pt>
              </c:numCache>
            </c:numRef>
          </c:val>
        </c:ser>
        <c:ser>
          <c:idx val="9"/>
          <c:order val="9"/>
          <c:tx>
            <c:strRef>
              <c:f>superficies!$AM$33</c:f>
              <c:strCache>
                <c:ptCount val="1"/>
                <c:pt idx="0">
                  <c:v>10</c:v>
                </c:pt>
              </c:strCache>
            </c:strRef>
          </c:tx>
          <c:cat>
            <c:strRef>
              <c:f>superficies!$AN$23:$BF$23</c:f>
              <c:strCache>
                <c:ptCount val="19"/>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Ñ</c:v>
                </c:pt>
                <c:pt idx="15">
                  <c:v>O</c:v>
                </c:pt>
                <c:pt idx="16">
                  <c:v>P</c:v>
                </c:pt>
                <c:pt idx="17">
                  <c:v>Q</c:v>
                </c:pt>
                <c:pt idx="18">
                  <c:v>R</c:v>
                </c:pt>
              </c:strCache>
            </c:strRef>
          </c:cat>
          <c:val>
            <c:numRef>
              <c:f>superficies!$AN$33:$BF$33</c:f>
              <c:numCache>
                <c:formatCode>0.00</c:formatCode>
                <c:ptCount val="19"/>
                <c:pt idx="0">
                  <c:v>0.1</c:v>
                </c:pt>
                <c:pt idx="1">
                  <c:v>0.2</c:v>
                </c:pt>
                <c:pt idx="2">
                  <c:v>0.3</c:v>
                </c:pt>
                <c:pt idx="3">
                  <c:v>0.4</c:v>
                </c:pt>
                <c:pt idx="4">
                  <c:v>0.5</c:v>
                </c:pt>
                <c:pt idx="5">
                  <c:v>0.6</c:v>
                </c:pt>
                <c:pt idx="6">
                  <c:v>0.7</c:v>
                </c:pt>
                <c:pt idx="7">
                  <c:v>0.8</c:v>
                </c:pt>
                <c:pt idx="8">
                  <c:v>0.9</c:v>
                </c:pt>
                <c:pt idx="9">
                  <c:v>1</c:v>
                </c:pt>
                <c:pt idx="10">
                  <c:v>0.9</c:v>
                </c:pt>
                <c:pt idx="11">
                  <c:v>0.8</c:v>
                </c:pt>
                <c:pt idx="12">
                  <c:v>0.7</c:v>
                </c:pt>
                <c:pt idx="13">
                  <c:v>0.6</c:v>
                </c:pt>
                <c:pt idx="14">
                  <c:v>0.5</c:v>
                </c:pt>
                <c:pt idx="15">
                  <c:v>0.4</c:v>
                </c:pt>
                <c:pt idx="16">
                  <c:v>0.3</c:v>
                </c:pt>
                <c:pt idx="17">
                  <c:v>0.2</c:v>
                </c:pt>
                <c:pt idx="18">
                  <c:v>0.1</c:v>
                </c:pt>
              </c:numCache>
            </c:numRef>
          </c:val>
        </c:ser>
        <c:ser>
          <c:idx val="10"/>
          <c:order val="10"/>
          <c:tx>
            <c:strRef>
              <c:f>superficies!$AM$34</c:f>
              <c:strCache>
                <c:ptCount val="1"/>
                <c:pt idx="0">
                  <c:v>11</c:v>
                </c:pt>
              </c:strCache>
            </c:strRef>
          </c:tx>
          <c:cat>
            <c:strRef>
              <c:f>superficies!$AN$23:$BF$23</c:f>
              <c:strCache>
                <c:ptCount val="19"/>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Ñ</c:v>
                </c:pt>
                <c:pt idx="15">
                  <c:v>O</c:v>
                </c:pt>
                <c:pt idx="16">
                  <c:v>P</c:v>
                </c:pt>
                <c:pt idx="17">
                  <c:v>Q</c:v>
                </c:pt>
                <c:pt idx="18">
                  <c:v>R</c:v>
                </c:pt>
              </c:strCache>
            </c:strRef>
          </c:cat>
          <c:val>
            <c:numRef>
              <c:f>superficies!$AN$34:$BF$34</c:f>
              <c:numCache>
                <c:formatCode>0.00</c:formatCode>
                <c:ptCount val="19"/>
                <c:pt idx="0">
                  <c:v>0.1</c:v>
                </c:pt>
                <c:pt idx="1">
                  <c:v>0.2</c:v>
                </c:pt>
                <c:pt idx="2">
                  <c:v>0.3</c:v>
                </c:pt>
                <c:pt idx="3">
                  <c:v>0.4</c:v>
                </c:pt>
                <c:pt idx="4">
                  <c:v>0.5</c:v>
                </c:pt>
                <c:pt idx="5">
                  <c:v>0.6</c:v>
                </c:pt>
                <c:pt idx="6">
                  <c:v>0.7</c:v>
                </c:pt>
                <c:pt idx="7">
                  <c:v>0.8</c:v>
                </c:pt>
                <c:pt idx="8">
                  <c:v>0.9</c:v>
                </c:pt>
                <c:pt idx="9">
                  <c:v>0.9</c:v>
                </c:pt>
                <c:pt idx="10">
                  <c:v>0.9</c:v>
                </c:pt>
                <c:pt idx="11">
                  <c:v>0.8</c:v>
                </c:pt>
                <c:pt idx="12">
                  <c:v>0.7</c:v>
                </c:pt>
                <c:pt idx="13">
                  <c:v>0.6</c:v>
                </c:pt>
                <c:pt idx="14">
                  <c:v>0.5</c:v>
                </c:pt>
                <c:pt idx="15">
                  <c:v>0.4</c:v>
                </c:pt>
                <c:pt idx="16">
                  <c:v>0.3</c:v>
                </c:pt>
                <c:pt idx="17">
                  <c:v>0.2</c:v>
                </c:pt>
                <c:pt idx="18">
                  <c:v>0.1</c:v>
                </c:pt>
              </c:numCache>
            </c:numRef>
          </c:val>
        </c:ser>
        <c:ser>
          <c:idx val="11"/>
          <c:order val="11"/>
          <c:tx>
            <c:strRef>
              <c:f>superficies!$AM$35</c:f>
              <c:strCache>
                <c:ptCount val="1"/>
                <c:pt idx="0">
                  <c:v>12</c:v>
                </c:pt>
              </c:strCache>
            </c:strRef>
          </c:tx>
          <c:cat>
            <c:strRef>
              <c:f>superficies!$AN$23:$BF$23</c:f>
              <c:strCache>
                <c:ptCount val="19"/>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Ñ</c:v>
                </c:pt>
                <c:pt idx="15">
                  <c:v>O</c:v>
                </c:pt>
                <c:pt idx="16">
                  <c:v>P</c:v>
                </c:pt>
                <c:pt idx="17">
                  <c:v>Q</c:v>
                </c:pt>
                <c:pt idx="18">
                  <c:v>R</c:v>
                </c:pt>
              </c:strCache>
            </c:strRef>
          </c:cat>
          <c:val>
            <c:numRef>
              <c:f>superficies!$AN$35:$BF$35</c:f>
              <c:numCache>
                <c:formatCode>0.00</c:formatCode>
                <c:ptCount val="19"/>
                <c:pt idx="0">
                  <c:v>0.1</c:v>
                </c:pt>
                <c:pt idx="1">
                  <c:v>0.2</c:v>
                </c:pt>
                <c:pt idx="2">
                  <c:v>0.3</c:v>
                </c:pt>
                <c:pt idx="3">
                  <c:v>0.4</c:v>
                </c:pt>
                <c:pt idx="4">
                  <c:v>0.5</c:v>
                </c:pt>
                <c:pt idx="5">
                  <c:v>0.6</c:v>
                </c:pt>
                <c:pt idx="6">
                  <c:v>0.7</c:v>
                </c:pt>
                <c:pt idx="7">
                  <c:v>0.8</c:v>
                </c:pt>
                <c:pt idx="8">
                  <c:v>0.8</c:v>
                </c:pt>
                <c:pt idx="9">
                  <c:v>0.8</c:v>
                </c:pt>
                <c:pt idx="10">
                  <c:v>0.8</c:v>
                </c:pt>
                <c:pt idx="11">
                  <c:v>0.8</c:v>
                </c:pt>
                <c:pt idx="12">
                  <c:v>0.7</c:v>
                </c:pt>
                <c:pt idx="13">
                  <c:v>0.6</c:v>
                </c:pt>
                <c:pt idx="14">
                  <c:v>0.5</c:v>
                </c:pt>
                <c:pt idx="15">
                  <c:v>0.4</c:v>
                </c:pt>
                <c:pt idx="16">
                  <c:v>0.3</c:v>
                </c:pt>
                <c:pt idx="17">
                  <c:v>0.2</c:v>
                </c:pt>
                <c:pt idx="18">
                  <c:v>0.1</c:v>
                </c:pt>
              </c:numCache>
            </c:numRef>
          </c:val>
        </c:ser>
        <c:ser>
          <c:idx val="12"/>
          <c:order val="12"/>
          <c:tx>
            <c:strRef>
              <c:f>superficies!$AM$36</c:f>
              <c:strCache>
                <c:ptCount val="1"/>
                <c:pt idx="0">
                  <c:v>13</c:v>
                </c:pt>
              </c:strCache>
            </c:strRef>
          </c:tx>
          <c:cat>
            <c:strRef>
              <c:f>superficies!$AN$23:$BF$23</c:f>
              <c:strCache>
                <c:ptCount val="19"/>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Ñ</c:v>
                </c:pt>
                <c:pt idx="15">
                  <c:v>O</c:v>
                </c:pt>
                <c:pt idx="16">
                  <c:v>P</c:v>
                </c:pt>
                <c:pt idx="17">
                  <c:v>Q</c:v>
                </c:pt>
                <c:pt idx="18">
                  <c:v>R</c:v>
                </c:pt>
              </c:strCache>
            </c:strRef>
          </c:cat>
          <c:val>
            <c:numRef>
              <c:f>superficies!$AN$36:$BF$36</c:f>
              <c:numCache>
                <c:formatCode>0.00</c:formatCode>
                <c:ptCount val="19"/>
                <c:pt idx="0">
                  <c:v>0.1</c:v>
                </c:pt>
                <c:pt idx="1">
                  <c:v>0.2</c:v>
                </c:pt>
                <c:pt idx="2">
                  <c:v>0.3</c:v>
                </c:pt>
                <c:pt idx="3">
                  <c:v>0.4</c:v>
                </c:pt>
                <c:pt idx="4">
                  <c:v>0.5</c:v>
                </c:pt>
                <c:pt idx="5">
                  <c:v>0.6</c:v>
                </c:pt>
                <c:pt idx="6">
                  <c:v>0.7</c:v>
                </c:pt>
                <c:pt idx="7">
                  <c:v>0.7</c:v>
                </c:pt>
                <c:pt idx="8">
                  <c:v>0.7</c:v>
                </c:pt>
                <c:pt idx="9">
                  <c:v>0.7</c:v>
                </c:pt>
                <c:pt idx="10">
                  <c:v>0.7</c:v>
                </c:pt>
                <c:pt idx="11">
                  <c:v>0.7</c:v>
                </c:pt>
                <c:pt idx="12">
                  <c:v>0.7</c:v>
                </c:pt>
                <c:pt idx="13">
                  <c:v>0.6</c:v>
                </c:pt>
                <c:pt idx="14">
                  <c:v>0.5</c:v>
                </c:pt>
                <c:pt idx="15">
                  <c:v>0.4</c:v>
                </c:pt>
                <c:pt idx="16">
                  <c:v>0.3</c:v>
                </c:pt>
                <c:pt idx="17">
                  <c:v>0.2</c:v>
                </c:pt>
                <c:pt idx="18">
                  <c:v>0.1</c:v>
                </c:pt>
              </c:numCache>
            </c:numRef>
          </c:val>
        </c:ser>
        <c:ser>
          <c:idx val="13"/>
          <c:order val="13"/>
          <c:tx>
            <c:strRef>
              <c:f>superficies!$AM$37</c:f>
              <c:strCache>
                <c:ptCount val="1"/>
                <c:pt idx="0">
                  <c:v>14</c:v>
                </c:pt>
              </c:strCache>
            </c:strRef>
          </c:tx>
          <c:cat>
            <c:strRef>
              <c:f>superficies!$AN$23:$BF$23</c:f>
              <c:strCache>
                <c:ptCount val="19"/>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Ñ</c:v>
                </c:pt>
                <c:pt idx="15">
                  <c:v>O</c:v>
                </c:pt>
                <c:pt idx="16">
                  <c:v>P</c:v>
                </c:pt>
                <c:pt idx="17">
                  <c:v>Q</c:v>
                </c:pt>
                <c:pt idx="18">
                  <c:v>R</c:v>
                </c:pt>
              </c:strCache>
            </c:strRef>
          </c:cat>
          <c:val>
            <c:numRef>
              <c:f>superficies!$AN$37:$BF$37</c:f>
              <c:numCache>
                <c:formatCode>0.00</c:formatCode>
                <c:ptCount val="19"/>
                <c:pt idx="0">
                  <c:v>0.1</c:v>
                </c:pt>
                <c:pt idx="1">
                  <c:v>0.2</c:v>
                </c:pt>
                <c:pt idx="2">
                  <c:v>0.3</c:v>
                </c:pt>
                <c:pt idx="3">
                  <c:v>0.4</c:v>
                </c:pt>
                <c:pt idx="4">
                  <c:v>0.5</c:v>
                </c:pt>
                <c:pt idx="5">
                  <c:v>0.6</c:v>
                </c:pt>
                <c:pt idx="6">
                  <c:v>0.6</c:v>
                </c:pt>
                <c:pt idx="7">
                  <c:v>0.6</c:v>
                </c:pt>
                <c:pt idx="8">
                  <c:v>0.6</c:v>
                </c:pt>
                <c:pt idx="9">
                  <c:v>0.6</c:v>
                </c:pt>
                <c:pt idx="10">
                  <c:v>0.6</c:v>
                </c:pt>
                <c:pt idx="11">
                  <c:v>0.6</c:v>
                </c:pt>
                <c:pt idx="12">
                  <c:v>0.6</c:v>
                </c:pt>
                <c:pt idx="13">
                  <c:v>0.6</c:v>
                </c:pt>
                <c:pt idx="14">
                  <c:v>0.5</c:v>
                </c:pt>
                <c:pt idx="15">
                  <c:v>0.4</c:v>
                </c:pt>
                <c:pt idx="16">
                  <c:v>0.3</c:v>
                </c:pt>
                <c:pt idx="17">
                  <c:v>0.2</c:v>
                </c:pt>
                <c:pt idx="18">
                  <c:v>0.1</c:v>
                </c:pt>
              </c:numCache>
            </c:numRef>
          </c:val>
        </c:ser>
        <c:ser>
          <c:idx val="14"/>
          <c:order val="14"/>
          <c:tx>
            <c:strRef>
              <c:f>superficies!$AM$38</c:f>
              <c:strCache>
                <c:ptCount val="1"/>
                <c:pt idx="0">
                  <c:v>15</c:v>
                </c:pt>
              </c:strCache>
            </c:strRef>
          </c:tx>
          <c:cat>
            <c:strRef>
              <c:f>superficies!$AN$23:$BF$23</c:f>
              <c:strCache>
                <c:ptCount val="19"/>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Ñ</c:v>
                </c:pt>
                <c:pt idx="15">
                  <c:v>O</c:v>
                </c:pt>
                <c:pt idx="16">
                  <c:v>P</c:v>
                </c:pt>
                <c:pt idx="17">
                  <c:v>Q</c:v>
                </c:pt>
                <c:pt idx="18">
                  <c:v>R</c:v>
                </c:pt>
              </c:strCache>
            </c:strRef>
          </c:cat>
          <c:val>
            <c:numRef>
              <c:f>superficies!$AN$38:$BF$38</c:f>
              <c:numCache>
                <c:formatCode>0.00</c:formatCode>
                <c:ptCount val="19"/>
                <c:pt idx="0">
                  <c:v>0.1</c:v>
                </c:pt>
                <c:pt idx="1">
                  <c:v>0.2</c:v>
                </c:pt>
                <c:pt idx="2">
                  <c:v>0.3</c:v>
                </c:pt>
                <c:pt idx="3">
                  <c:v>0.4</c:v>
                </c:pt>
                <c:pt idx="4">
                  <c:v>0.5</c:v>
                </c:pt>
                <c:pt idx="5">
                  <c:v>0.5</c:v>
                </c:pt>
                <c:pt idx="6">
                  <c:v>0.5</c:v>
                </c:pt>
                <c:pt idx="7">
                  <c:v>0.5</c:v>
                </c:pt>
                <c:pt idx="8">
                  <c:v>0.5</c:v>
                </c:pt>
                <c:pt idx="9">
                  <c:v>0.5</c:v>
                </c:pt>
                <c:pt idx="10">
                  <c:v>0.5</c:v>
                </c:pt>
                <c:pt idx="11">
                  <c:v>0.5</c:v>
                </c:pt>
                <c:pt idx="12">
                  <c:v>0.5</c:v>
                </c:pt>
                <c:pt idx="13">
                  <c:v>0.5</c:v>
                </c:pt>
                <c:pt idx="14">
                  <c:v>0.5</c:v>
                </c:pt>
                <c:pt idx="15">
                  <c:v>0.4</c:v>
                </c:pt>
                <c:pt idx="16">
                  <c:v>0.3</c:v>
                </c:pt>
                <c:pt idx="17">
                  <c:v>0.2</c:v>
                </c:pt>
                <c:pt idx="18">
                  <c:v>0.1</c:v>
                </c:pt>
              </c:numCache>
            </c:numRef>
          </c:val>
        </c:ser>
        <c:ser>
          <c:idx val="15"/>
          <c:order val="15"/>
          <c:tx>
            <c:strRef>
              <c:f>superficies!$AM$39</c:f>
              <c:strCache>
                <c:ptCount val="1"/>
                <c:pt idx="0">
                  <c:v>16</c:v>
                </c:pt>
              </c:strCache>
            </c:strRef>
          </c:tx>
          <c:cat>
            <c:strRef>
              <c:f>superficies!$AN$23:$BF$23</c:f>
              <c:strCache>
                <c:ptCount val="19"/>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Ñ</c:v>
                </c:pt>
                <c:pt idx="15">
                  <c:v>O</c:v>
                </c:pt>
                <c:pt idx="16">
                  <c:v>P</c:v>
                </c:pt>
                <c:pt idx="17">
                  <c:v>Q</c:v>
                </c:pt>
                <c:pt idx="18">
                  <c:v>R</c:v>
                </c:pt>
              </c:strCache>
            </c:strRef>
          </c:cat>
          <c:val>
            <c:numRef>
              <c:f>superficies!$AN$39:$BF$39</c:f>
              <c:numCache>
                <c:formatCode>0.00</c:formatCode>
                <c:ptCount val="19"/>
                <c:pt idx="0">
                  <c:v>0.1</c:v>
                </c:pt>
                <c:pt idx="1">
                  <c:v>0.2</c:v>
                </c:pt>
                <c:pt idx="2">
                  <c:v>0.3</c:v>
                </c:pt>
                <c:pt idx="3">
                  <c:v>0.4</c:v>
                </c:pt>
                <c:pt idx="4">
                  <c:v>0.4</c:v>
                </c:pt>
                <c:pt idx="5">
                  <c:v>0.4</c:v>
                </c:pt>
                <c:pt idx="6">
                  <c:v>0.4</c:v>
                </c:pt>
                <c:pt idx="7">
                  <c:v>0.4</c:v>
                </c:pt>
                <c:pt idx="8">
                  <c:v>0.4</c:v>
                </c:pt>
                <c:pt idx="9">
                  <c:v>0.4</c:v>
                </c:pt>
                <c:pt idx="10">
                  <c:v>0.4</c:v>
                </c:pt>
                <c:pt idx="11">
                  <c:v>0.4</c:v>
                </c:pt>
                <c:pt idx="12">
                  <c:v>0.4</c:v>
                </c:pt>
                <c:pt idx="13">
                  <c:v>0.4</c:v>
                </c:pt>
                <c:pt idx="14">
                  <c:v>0.4</c:v>
                </c:pt>
                <c:pt idx="15">
                  <c:v>0.4</c:v>
                </c:pt>
                <c:pt idx="16">
                  <c:v>0.3</c:v>
                </c:pt>
                <c:pt idx="17">
                  <c:v>0.2</c:v>
                </c:pt>
                <c:pt idx="18">
                  <c:v>0.1</c:v>
                </c:pt>
              </c:numCache>
            </c:numRef>
          </c:val>
        </c:ser>
        <c:ser>
          <c:idx val="16"/>
          <c:order val="16"/>
          <c:tx>
            <c:strRef>
              <c:f>superficies!$AM$40</c:f>
              <c:strCache>
                <c:ptCount val="1"/>
                <c:pt idx="0">
                  <c:v>17</c:v>
                </c:pt>
              </c:strCache>
            </c:strRef>
          </c:tx>
          <c:cat>
            <c:strRef>
              <c:f>superficies!$AN$23:$BF$23</c:f>
              <c:strCache>
                <c:ptCount val="19"/>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Ñ</c:v>
                </c:pt>
                <c:pt idx="15">
                  <c:v>O</c:v>
                </c:pt>
                <c:pt idx="16">
                  <c:v>P</c:v>
                </c:pt>
                <c:pt idx="17">
                  <c:v>Q</c:v>
                </c:pt>
                <c:pt idx="18">
                  <c:v>R</c:v>
                </c:pt>
              </c:strCache>
            </c:strRef>
          </c:cat>
          <c:val>
            <c:numRef>
              <c:f>superficies!$AN$40:$BF$40</c:f>
              <c:numCache>
                <c:formatCode>0.00</c:formatCode>
                <c:ptCount val="19"/>
                <c:pt idx="0">
                  <c:v>0.1</c:v>
                </c:pt>
                <c:pt idx="1">
                  <c:v>0.2</c:v>
                </c:pt>
                <c:pt idx="2">
                  <c:v>0.3</c:v>
                </c:pt>
                <c:pt idx="3">
                  <c:v>0.3</c:v>
                </c:pt>
                <c:pt idx="4">
                  <c:v>0.3</c:v>
                </c:pt>
                <c:pt idx="5">
                  <c:v>0.3</c:v>
                </c:pt>
                <c:pt idx="6">
                  <c:v>0.3</c:v>
                </c:pt>
                <c:pt idx="7">
                  <c:v>0.3</c:v>
                </c:pt>
                <c:pt idx="8">
                  <c:v>0.3</c:v>
                </c:pt>
                <c:pt idx="9">
                  <c:v>0.3</c:v>
                </c:pt>
                <c:pt idx="10">
                  <c:v>0.3</c:v>
                </c:pt>
                <c:pt idx="11">
                  <c:v>0.3</c:v>
                </c:pt>
                <c:pt idx="12">
                  <c:v>0.3</c:v>
                </c:pt>
                <c:pt idx="13">
                  <c:v>0.3</c:v>
                </c:pt>
                <c:pt idx="14">
                  <c:v>0.3</c:v>
                </c:pt>
                <c:pt idx="15">
                  <c:v>0.3</c:v>
                </c:pt>
                <c:pt idx="16">
                  <c:v>0.3</c:v>
                </c:pt>
                <c:pt idx="17">
                  <c:v>0.2</c:v>
                </c:pt>
                <c:pt idx="18">
                  <c:v>0.1</c:v>
                </c:pt>
              </c:numCache>
            </c:numRef>
          </c:val>
        </c:ser>
        <c:ser>
          <c:idx val="17"/>
          <c:order val="17"/>
          <c:tx>
            <c:strRef>
              <c:f>superficies!$AM$41</c:f>
              <c:strCache>
                <c:ptCount val="1"/>
                <c:pt idx="0">
                  <c:v>18</c:v>
                </c:pt>
              </c:strCache>
            </c:strRef>
          </c:tx>
          <c:cat>
            <c:strRef>
              <c:f>superficies!$AN$23:$BF$23</c:f>
              <c:strCache>
                <c:ptCount val="19"/>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Ñ</c:v>
                </c:pt>
                <c:pt idx="15">
                  <c:v>O</c:v>
                </c:pt>
                <c:pt idx="16">
                  <c:v>P</c:v>
                </c:pt>
                <c:pt idx="17">
                  <c:v>Q</c:v>
                </c:pt>
                <c:pt idx="18">
                  <c:v>R</c:v>
                </c:pt>
              </c:strCache>
            </c:strRef>
          </c:cat>
          <c:val>
            <c:numRef>
              <c:f>superficies!$AN$41:$BF$41</c:f>
              <c:numCache>
                <c:formatCode>0.00</c:formatCode>
                <c:ptCount val="19"/>
                <c:pt idx="0">
                  <c:v>0.1</c:v>
                </c:pt>
                <c:pt idx="1">
                  <c:v>0.2</c:v>
                </c:pt>
                <c:pt idx="2">
                  <c:v>0.2</c:v>
                </c:pt>
                <c:pt idx="3">
                  <c:v>0.2</c:v>
                </c:pt>
                <c:pt idx="4">
                  <c:v>0.2</c:v>
                </c:pt>
                <c:pt idx="5">
                  <c:v>0.2</c:v>
                </c:pt>
                <c:pt idx="6">
                  <c:v>0.2</c:v>
                </c:pt>
                <c:pt idx="7">
                  <c:v>0.2</c:v>
                </c:pt>
                <c:pt idx="8">
                  <c:v>0.2</c:v>
                </c:pt>
                <c:pt idx="9">
                  <c:v>0.2</c:v>
                </c:pt>
                <c:pt idx="10">
                  <c:v>0.2</c:v>
                </c:pt>
                <c:pt idx="11">
                  <c:v>0.2</c:v>
                </c:pt>
                <c:pt idx="12">
                  <c:v>0.2</c:v>
                </c:pt>
                <c:pt idx="13">
                  <c:v>0.2</c:v>
                </c:pt>
                <c:pt idx="14">
                  <c:v>0.2</c:v>
                </c:pt>
                <c:pt idx="15">
                  <c:v>0.2</c:v>
                </c:pt>
                <c:pt idx="16">
                  <c:v>0.2</c:v>
                </c:pt>
                <c:pt idx="17">
                  <c:v>0.2</c:v>
                </c:pt>
                <c:pt idx="18">
                  <c:v>0.1</c:v>
                </c:pt>
              </c:numCache>
            </c:numRef>
          </c:val>
        </c:ser>
        <c:ser>
          <c:idx val="18"/>
          <c:order val="18"/>
          <c:tx>
            <c:strRef>
              <c:f>superficies!$AM$42</c:f>
              <c:strCache>
                <c:ptCount val="1"/>
                <c:pt idx="0">
                  <c:v>19</c:v>
                </c:pt>
              </c:strCache>
            </c:strRef>
          </c:tx>
          <c:cat>
            <c:strRef>
              <c:f>superficies!$AN$23:$BF$23</c:f>
              <c:strCache>
                <c:ptCount val="19"/>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Ñ</c:v>
                </c:pt>
                <c:pt idx="15">
                  <c:v>O</c:v>
                </c:pt>
                <c:pt idx="16">
                  <c:v>P</c:v>
                </c:pt>
                <c:pt idx="17">
                  <c:v>Q</c:v>
                </c:pt>
                <c:pt idx="18">
                  <c:v>R</c:v>
                </c:pt>
              </c:strCache>
            </c:strRef>
          </c:cat>
          <c:val>
            <c:numRef>
              <c:f>superficies!$AN$42:$BF$42</c:f>
              <c:numCache>
                <c:formatCode>0.00</c:formatCode>
                <c:ptCount val="19"/>
                <c:pt idx="0">
                  <c:v>0.1</c:v>
                </c:pt>
                <c:pt idx="1">
                  <c:v>0.1</c:v>
                </c:pt>
                <c:pt idx="2">
                  <c:v>0.1</c:v>
                </c:pt>
                <c:pt idx="3">
                  <c:v>0.1</c:v>
                </c:pt>
                <c:pt idx="4">
                  <c:v>0.1</c:v>
                </c:pt>
                <c:pt idx="5">
                  <c:v>0.1</c:v>
                </c:pt>
                <c:pt idx="6">
                  <c:v>0.1</c:v>
                </c:pt>
                <c:pt idx="7">
                  <c:v>0.1</c:v>
                </c:pt>
                <c:pt idx="8">
                  <c:v>0.1</c:v>
                </c:pt>
                <c:pt idx="9">
                  <c:v>0.1</c:v>
                </c:pt>
                <c:pt idx="10">
                  <c:v>0.1</c:v>
                </c:pt>
                <c:pt idx="11">
                  <c:v>0.1</c:v>
                </c:pt>
                <c:pt idx="12">
                  <c:v>0.1</c:v>
                </c:pt>
                <c:pt idx="13">
                  <c:v>0.1</c:v>
                </c:pt>
                <c:pt idx="14">
                  <c:v>0.1</c:v>
                </c:pt>
                <c:pt idx="15">
                  <c:v>0.1</c:v>
                </c:pt>
                <c:pt idx="16">
                  <c:v>0.1</c:v>
                </c:pt>
                <c:pt idx="17">
                  <c:v>0.1</c:v>
                </c:pt>
                <c:pt idx="18">
                  <c:v>0.1</c:v>
                </c:pt>
              </c:numCache>
            </c:numRef>
          </c:val>
        </c:ser>
        <c:bandFmts/>
        <c:axId val="410716800"/>
        <c:axId val="410726784"/>
        <c:axId val="408202304"/>
      </c:surface3DChart>
      <c:catAx>
        <c:axId val="410716800"/>
        <c:scaling>
          <c:orientation val="minMax"/>
        </c:scaling>
        <c:delete val="0"/>
        <c:axPos val="b"/>
        <c:majorTickMark val="out"/>
        <c:minorTickMark val="none"/>
        <c:tickLblPos val="nextTo"/>
        <c:crossAx val="410726784"/>
        <c:crosses val="autoZero"/>
        <c:auto val="1"/>
        <c:lblAlgn val="ctr"/>
        <c:lblOffset val="100"/>
        <c:noMultiLvlLbl val="0"/>
      </c:catAx>
      <c:valAx>
        <c:axId val="410726784"/>
        <c:scaling>
          <c:orientation val="minMax"/>
        </c:scaling>
        <c:delete val="0"/>
        <c:axPos val="l"/>
        <c:majorGridlines/>
        <c:numFmt formatCode="0.00" sourceLinked="1"/>
        <c:majorTickMark val="out"/>
        <c:minorTickMark val="none"/>
        <c:tickLblPos val="nextTo"/>
        <c:crossAx val="410716800"/>
        <c:crosses val="autoZero"/>
        <c:crossBetween val="midCat"/>
      </c:valAx>
      <c:serAx>
        <c:axId val="408202304"/>
        <c:scaling>
          <c:orientation val="minMax"/>
        </c:scaling>
        <c:delete val="0"/>
        <c:axPos val="b"/>
        <c:majorTickMark val="out"/>
        <c:minorTickMark val="none"/>
        <c:tickLblPos val="nextTo"/>
        <c:crossAx val="410726784"/>
        <c:crosses val="autoZero"/>
      </c:serAx>
    </c:plotArea>
    <c:legend>
      <c:legendPos val="r"/>
      <c:overlay val="0"/>
      <c:txPr>
        <a:bodyPr/>
        <a:lstStyle/>
        <a:p>
          <a:pPr rtl="0">
            <a:defRPr/>
          </a:pPr>
          <a:endParaRPr lang="es-ES"/>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VENTAS </a:t>
            </a:r>
          </a:p>
          <a:p>
            <a:pPr>
              <a:defRPr/>
            </a:pPr>
            <a:r>
              <a:rPr lang="en-US"/>
              <a:t> VALLADOLID</a:t>
            </a:r>
          </a:p>
        </c:rich>
      </c:tx>
      <c:overlay val="0"/>
    </c:title>
    <c:autoTitleDeleted val="0"/>
    <c:plotArea>
      <c:layout/>
      <c:doughnutChart>
        <c:varyColors val="1"/>
        <c:ser>
          <c:idx val="0"/>
          <c:order val="0"/>
          <c:tx>
            <c:strRef>
              <c:f>'ANILLOS burbu RADIAL'!$D$3</c:f>
              <c:strCache>
                <c:ptCount val="1"/>
                <c:pt idx="0">
                  <c:v>Pdto. A</c:v>
                </c:pt>
              </c:strCache>
            </c:strRef>
          </c:tx>
          <c:dLbls>
            <c:showLegendKey val="0"/>
            <c:showVal val="1"/>
            <c:showCatName val="0"/>
            <c:showSerName val="0"/>
            <c:showPercent val="1"/>
            <c:showBubbleSize val="0"/>
            <c:showLeaderLines val="1"/>
          </c:dLbls>
          <c:cat>
            <c:strRef>
              <c:f>'ANILLOS burbu RADIAL'!$C$4:$C$8</c:f>
              <c:strCache>
                <c:ptCount val="5"/>
                <c:pt idx="0">
                  <c:v>Centro </c:v>
                </c:pt>
                <c:pt idx="1">
                  <c:v>Delicias</c:v>
                </c:pt>
                <c:pt idx="2">
                  <c:v>Rondilla</c:v>
                </c:pt>
                <c:pt idx="3">
                  <c:v>Parquesol</c:v>
                </c:pt>
                <c:pt idx="4">
                  <c:v>Vitoria</c:v>
                </c:pt>
              </c:strCache>
            </c:strRef>
          </c:cat>
          <c:val>
            <c:numRef>
              <c:f>'ANILLOS burbu RADIAL'!$D$4:$D$8</c:f>
              <c:numCache>
                <c:formatCode>General</c:formatCode>
                <c:ptCount val="5"/>
                <c:pt idx="0">
                  <c:v>160</c:v>
                </c:pt>
                <c:pt idx="1">
                  <c:v>100</c:v>
                </c:pt>
                <c:pt idx="2">
                  <c:v>120</c:v>
                </c:pt>
                <c:pt idx="3">
                  <c:v>45</c:v>
                </c:pt>
                <c:pt idx="4">
                  <c:v>85</c:v>
                </c:pt>
              </c:numCache>
            </c:numRef>
          </c:val>
        </c:ser>
        <c:ser>
          <c:idx val="1"/>
          <c:order val="1"/>
          <c:tx>
            <c:strRef>
              <c:f>'ANILLOS burbu RADIAL'!$E$3</c:f>
              <c:strCache>
                <c:ptCount val="1"/>
                <c:pt idx="0">
                  <c:v>Pdto. B</c:v>
                </c:pt>
              </c:strCache>
            </c:strRef>
          </c:tx>
          <c:dLbls>
            <c:showLegendKey val="0"/>
            <c:showVal val="1"/>
            <c:showCatName val="0"/>
            <c:showSerName val="0"/>
            <c:showPercent val="1"/>
            <c:showBubbleSize val="0"/>
            <c:showLeaderLines val="1"/>
          </c:dLbls>
          <c:cat>
            <c:strRef>
              <c:f>'ANILLOS burbu RADIAL'!$C$4:$C$8</c:f>
              <c:strCache>
                <c:ptCount val="5"/>
                <c:pt idx="0">
                  <c:v>Centro </c:v>
                </c:pt>
                <c:pt idx="1">
                  <c:v>Delicias</c:v>
                </c:pt>
                <c:pt idx="2">
                  <c:v>Rondilla</c:v>
                </c:pt>
                <c:pt idx="3">
                  <c:v>Parquesol</c:v>
                </c:pt>
                <c:pt idx="4">
                  <c:v>Vitoria</c:v>
                </c:pt>
              </c:strCache>
            </c:strRef>
          </c:cat>
          <c:val>
            <c:numRef>
              <c:f>'ANILLOS burbu RADIAL'!$E$4:$E$8</c:f>
              <c:numCache>
                <c:formatCode>General</c:formatCode>
                <c:ptCount val="5"/>
                <c:pt idx="0">
                  <c:v>15</c:v>
                </c:pt>
                <c:pt idx="1">
                  <c:v>90</c:v>
                </c:pt>
                <c:pt idx="2">
                  <c:v>170</c:v>
                </c:pt>
                <c:pt idx="3">
                  <c:v>25</c:v>
                </c:pt>
                <c:pt idx="4">
                  <c:v>85</c:v>
                </c:pt>
              </c:numCache>
            </c:numRef>
          </c:val>
        </c:ser>
        <c:ser>
          <c:idx val="2"/>
          <c:order val="2"/>
          <c:tx>
            <c:strRef>
              <c:f>'ANILLOS burbu RADIAL'!$F$3</c:f>
              <c:strCache>
                <c:ptCount val="1"/>
                <c:pt idx="0">
                  <c:v>Pdto. C</c:v>
                </c:pt>
              </c:strCache>
            </c:strRef>
          </c:tx>
          <c:dLbls>
            <c:showLegendKey val="0"/>
            <c:showVal val="1"/>
            <c:showCatName val="0"/>
            <c:showSerName val="0"/>
            <c:showPercent val="1"/>
            <c:showBubbleSize val="0"/>
            <c:showLeaderLines val="1"/>
          </c:dLbls>
          <c:cat>
            <c:strRef>
              <c:f>'ANILLOS burbu RADIAL'!$C$4:$C$8</c:f>
              <c:strCache>
                <c:ptCount val="5"/>
                <c:pt idx="0">
                  <c:v>Centro </c:v>
                </c:pt>
                <c:pt idx="1">
                  <c:v>Delicias</c:v>
                </c:pt>
                <c:pt idx="2">
                  <c:v>Rondilla</c:v>
                </c:pt>
                <c:pt idx="3">
                  <c:v>Parquesol</c:v>
                </c:pt>
                <c:pt idx="4">
                  <c:v>Vitoria</c:v>
                </c:pt>
              </c:strCache>
            </c:strRef>
          </c:cat>
          <c:val>
            <c:numRef>
              <c:f>'ANILLOS burbu RADIAL'!$F$4:$F$8</c:f>
              <c:numCache>
                <c:formatCode>General</c:formatCode>
                <c:ptCount val="5"/>
                <c:pt idx="0">
                  <c:v>5</c:v>
                </c:pt>
                <c:pt idx="1">
                  <c:v>9</c:v>
                </c:pt>
                <c:pt idx="2">
                  <c:v>4</c:v>
                </c:pt>
                <c:pt idx="3">
                  <c:v>3</c:v>
                </c:pt>
                <c:pt idx="4">
                  <c:v>8</c:v>
                </c:pt>
              </c:numCache>
            </c:numRef>
          </c:val>
        </c:ser>
        <c:dLbls>
          <c:showLegendKey val="0"/>
          <c:showVal val="1"/>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ubbleChart>
        <c:varyColors val="0"/>
        <c:ser>
          <c:idx val="0"/>
          <c:order val="0"/>
          <c:spPr>
            <a:gradFill>
              <a:gsLst>
                <a:gs pos="27000">
                  <a:srgbClr val="FF0000">
                    <a:lumMod val="94000"/>
                    <a:lumOff val="6000"/>
                    <a:alpha val="71000"/>
                  </a:srgbClr>
                </a:gs>
                <a:gs pos="50000">
                  <a:schemeClr val="accent1">
                    <a:tint val="44500"/>
                    <a:satMod val="160000"/>
                  </a:schemeClr>
                </a:gs>
                <a:gs pos="100000">
                  <a:schemeClr val="accent1">
                    <a:tint val="23500"/>
                    <a:satMod val="160000"/>
                  </a:schemeClr>
                </a:gs>
              </a:gsLst>
              <a:lin ang="2700000" scaled="1"/>
            </a:gradFill>
            <a:effectLst>
              <a:glow rad="12700">
                <a:schemeClr val="accent2">
                  <a:satMod val="175000"/>
                  <a:alpha val="38000"/>
                </a:schemeClr>
              </a:glow>
              <a:outerShdw blurRad="50800" dist="38100" dir="5400000" algn="t" rotWithShape="0">
                <a:prstClr val="black">
                  <a:alpha val="40000"/>
                </a:prstClr>
              </a:outerShdw>
            </a:effectLst>
            <a:scene3d>
              <a:camera prst="orthographicFront"/>
              <a:lightRig rig="threePt" dir="t"/>
            </a:scene3d>
            <a:sp3d prstMaterial="matte">
              <a:bevelT/>
            </a:sp3d>
          </c:spPr>
          <c:invertIfNegative val="0"/>
          <c:trendline>
            <c:spPr>
              <a:ln w="25400">
                <a:solidFill>
                  <a:srgbClr val="FF0000"/>
                </a:solidFill>
              </a:ln>
            </c:spPr>
            <c:trendlineType val="linear"/>
            <c:dispRSqr val="0"/>
            <c:dispEq val="0"/>
          </c:trendline>
          <c:xVal>
            <c:numRef>
              <c:f>'ANILLOS burbu RADIAL'!$Q$4:$Q$20</c:f>
              <c:numCache>
                <c:formatCode>General</c:formatCode>
                <c:ptCount val="17"/>
                <c:pt idx="0">
                  <c:v>15</c:v>
                </c:pt>
                <c:pt idx="1">
                  <c:v>16</c:v>
                </c:pt>
                <c:pt idx="2">
                  <c:v>24</c:v>
                </c:pt>
                <c:pt idx="3">
                  <c:v>12</c:v>
                </c:pt>
                <c:pt idx="4">
                  <c:v>26</c:v>
                </c:pt>
                <c:pt idx="5">
                  <c:v>34</c:v>
                </c:pt>
                <c:pt idx="6">
                  <c:v>18</c:v>
                </c:pt>
                <c:pt idx="7">
                  <c:v>50</c:v>
                </c:pt>
                <c:pt idx="8">
                  <c:v>35</c:v>
                </c:pt>
                <c:pt idx="9">
                  <c:v>27</c:v>
                </c:pt>
                <c:pt idx="10">
                  <c:v>26</c:v>
                </c:pt>
                <c:pt idx="11">
                  <c:v>25</c:v>
                </c:pt>
                <c:pt idx="12">
                  <c:v>38</c:v>
                </c:pt>
                <c:pt idx="13">
                  <c:v>15</c:v>
                </c:pt>
                <c:pt idx="14">
                  <c:v>13</c:v>
                </c:pt>
                <c:pt idx="15">
                  <c:v>31</c:v>
                </c:pt>
                <c:pt idx="16">
                  <c:v>6</c:v>
                </c:pt>
              </c:numCache>
            </c:numRef>
          </c:xVal>
          <c:yVal>
            <c:numRef>
              <c:f>'ANILLOS burbu RADIAL'!$R$4:$R$20</c:f>
              <c:numCache>
                <c:formatCode>General</c:formatCode>
                <c:ptCount val="17"/>
                <c:pt idx="0">
                  <c:v>1000</c:v>
                </c:pt>
                <c:pt idx="1">
                  <c:v>500</c:v>
                </c:pt>
                <c:pt idx="2">
                  <c:v>515</c:v>
                </c:pt>
                <c:pt idx="3">
                  <c:v>485</c:v>
                </c:pt>
                <c:pt idx="4">
                  <c:v>825</c:v>
                </c:pt>
                <c:pt idx="5">
                  <c:v>1115</c:v>
                </c:pt>
                <c:pt idx="6">
                  <c:v>575</c:v>
                </c:pt>
                <c:pt idx="7">
                  <c:v>1500</c:v>
                </c:pt>
                <c:pt idx="8">
                  <c:v>1115</c:v>
                </c:pt>
                <c:pt idx="9">
                  <c:v>1600</c:v>
                </c:pt>
                <c:pt idx="10">
                  <c:v>600</c:v>
                </c:pt>
                <c:pt idx="11">
                  <c:v>1200</c:v>
                </c:pt>
                <c:pt idx="12">
                  <c:v>1250</c:v>
                </c:pt>
                <c:pt idx="13">
                  <c:v>1450</c:v>
                </c:pt>
                <c:pt idx="14">
                  <c:v>300</c:v>
                </c:pt>
                <c:pt idx="15">
                  <c:v>1000</c:v>
                </c:pt>
                <c:pt idx="16">
                  <c:v>250</c:v>
                </c:pt>
              </c:numCache>
            </c:numRef>
          </c:yVal>
          <c:bubbleSize>
            <c:numRef>
              <c:f>'ANILLOS burbu RADIAL'!$S$4:$S$20</c:f>
              <c:numCache>
                <c:formatCode>#,##0</c:formatCode>
                <c:ptCount val="17"/>
                <c:pt idx="0">
                  <c:v>35000</c:v>
                </c:pt>
                <c:pt idx="1">
                  <c:v>10000</c:v>
                </c:pt>
                <c:pt idx="2">
                  <c:v>8000</c:v>
                </c:pt>
                <c:pt idx="3">
                  <c:v>2000</c:v>
                </c:pt>
                <c:pt idx="4">
                  <c:v>15000</c:v>
                </c:pt>
                <c:pt idx="5">
                  <c:v>5500</c:v>
                </c:pt>
                <c:pt idx="6">
                  <c:v>15000</c:v>
                </c:pt>
                <c:pt idx="7">
                  <c:v>18000</c:v>
                </c:pt>
                <c:pt idx="8">
                  <c:v>9200</c:v>
                </c:pt>
                <c:pt idx="9">
                  <c:v>95000</c:v>
                </c:pt>
                <c:pt idx="10">
                  <c:v>10000</c:v>
                </c:pt>
                <c:pt idx="11">
                  <c:v>35000</c:v>
                </c:pt>
                <c:pt idx="12">
                  <c:v>25000</c:v>
                </c:pt>
                <c:pt idx="13">
                  <c:v>8500</c:v>
                </c:pt>
                <c:pt idx="14">
                  <c:v>5600</c:v>
                </c:pt>
                <c:pt idx="15">
                  <c:v>21000</c:v>
                </c:pt>
                <c:pt idx="16">
                  <c:v>2800</c:v>
                </c:pt>
              </c:numCache>
            </c:numRef>
          </c:bubbleSize>
          <c:bubble3D val="1"/>
        </c:ser>
        <c:dLbls>
          <c:dLblPos val="t"/>
          <c:showLegendKey val="0"/>
          <c:showVal val="1"/>
          <c:showCatName val="0"/>
          <c:showSerName val="0"/>
          <c:showPercent val="0"/>
          <c:showBubbleSize val="0"/>
        </c:dLbls>
        <c:bubbleScale val="80"/>
        <c:showNegBubbles val="0"/>
        <c:axId val="421974400"/>
        <c:axId val="421975936"/>
      </c:bubbleChart>
      <c:valAx>
        <c:axId val="421974400"/>
        <c:scaling>
          <c:orientation val="minMax"/>
          <c:min val="0"/>
        </c:scaling>
        <c:delete val="0"/>
        <c:axPos val="b"/>
        <c:numFmt formatCode="General" sourceLinked="1"/>
        <c:majorTickMark val="out"/>
        <c:minorTickMark val="none"/>
        <c:tickLblPos val="nextTo"/>
        <c:crossAx val="421975936"/>
        <c:crosses val="autoZero"/>
        <c:crossBetween val="midCat"/>
      </c:valAx>
      <c:valAx>
        <c:axId val="421975936"/>
        <c:scaling>
          <c:orientation val="minMax"/>
          <c:max val="1900"/>
          <c:min val="0"/>
        </c:scaling>
        <c:delete val="0"/>
        <c:axPos val="l"/>
        <c:majorGridlines/>
        <c:numFmt formatCode="General" sourceLinked="1"/>
        <c:majorTickMark val="out"/>
        <c:minorTickMark val="none"/>
        <c:tickLblPos val="nextTo"/>
        <c:crossAx val="421974400"/>
        <c:crosses val="autoZero"/>
        <c:crossBetween val="midCat"/>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Jose Luis</a:t>
            </a:r>
          </a:p>
        </c:rich>
      </c:tx>
      <c:overlay val="0"/>
    </c:title>
    <c:autoTitleDeleted val="0"/>
    <c:plotArea>
      <c:layout/>
      <c:radarChart>
        <c:radarStyle val="marker"/>
        <c:varyColors val="0"/>
        <c:ser>
          <c:idx val="0"/>
          <c:order val="0"/>
          <c:tx>
            <c:strRef>
              <c:f>'ANILLOS burbu RADIAL'!$D$46</c:f>
              <c:strCache>
                <c:ptCount val="1"/>
                <c:pt idx="0">
                  <c:v>1º Evaluación</c:v>
                </c:pt>
              </c:strCache>
            </c:strRef>
          </c:tx>
          <c:marker>
            <c:symbol val="none"/>
          </c:marker>
          <c:cat>
            <c:strRef>
              <c:f>'ANILLOS burbu RADIAL'!$C$47:$C$52</c:f>
              <c:strCache>
                <c:ptCount val="6"/>
                <c:pt idx="0">
                  <c:v>Ejercicios</c:v>
                </c:pt>
                <c:pt idx="1">
                  <c:v>Tareas casa</c:v>
                </c:pt>
                <c:pt idx="2">
                  <c:v>Trabajo clase</c:v>
                </c:pt>
                <c:pt idx="3">
                  <c:v>Atención en clase</c:v>
                </c:pt>
                <c:pt idx="4">
                  <c:v>Participación</c:v>
                </c:pt>
                <c:pt idx="5">
                  <c:v>Examenes</c:v>
                </c:pt>
              </c:strCache>
            </c:strRef>
          </c:cat>
          <c:val>
            <c:numRef>
              <c:f>'ANILLOS burbu RADIAL'!$D$47:$D$52</c:f>
              <c:numCache>
                <c:formatCode>General</c:formatCode>
                <c:ptCount val="6"/>
                <c:pt idx="0">
                  <c:v>10</c:v>
                </c:pt>
                <c:pt idx="1">
                  <c:v>8</c:v>
                </c:pt>
                <c:pt idx="2">
                  <c:v>4</c:v>
                </c:pt>
                <c:pt idx="3">
                  <c:v>2</c:v>
                </c:pt>
                <c:pt idx="4">
                  <c:v>5</c:v>
                </c:pt>
                <c:pt idx="5">
                  <c:v>8</c:v>
                </c:pt>
              </c:numCache>
            </c:numRef>
          </c:val>
        </c:ser>
        <c:ser>
          <c:idx val="1"/>
          <c:order val="1"/>
          <c:tx>
            <c:strRef>
              <c:f>'ANILLOS burbu RADIAL'!$E$46</c:f>
              <c:strCache>
                <c:ptCount val="1"/>
                <c:pt idx="0">
                  <c:v>2 º Evaluación</c:v>
                </c:pt>
              </c:strCache>
            </c:strRef>
          </c:tx>
          <c:spPr>
            <a:ln>
              <a:solidFill>
                <a:srgbClr val="FFC000"/>
              </a:solidFill>
            </a:ln>
          </c:spPr>
          <c:marker>
            <c:symbol val="none"/>
          </c:marker>
          <c:val>
            <c:numRef>
              <c:f>'ANILLOS burbu RADIAL'!$E$47:$E$52</c:f>
              <c:numCache>
                <c:formatCode>General</c:formatCode>
                <c:ptCount val="6"/>
                <c:pt idx="0">
                  <c:v>9</c:v>
                </c:pt>
                <c:pt idx="1">
                  <c:v>7</c:v>
                </c:pt>
                <c:pt idx="2">
                  <c:v>4</c:v>
                </c:pt>
                <c:pt idx="3">
                  <c:v>5</c:v>
                </c:pt>
                <c:pt idx="4">
                  <c:v>7</c:v>
                </c:pt>
                <c:pt idx="5">
                  <c:v>8</c:v>
                </c:pt>
              </c:numCache>
            </c:numRef>
          </c:val>
        </c:ser>
        <c:ser>
          <c:idx val="2"/>
          <c:order val="2"/>
          <c:tx>
            <c:strRef>
              <c:f>'ANILLOS burbu RADIAL'!$F$46</c:f>
              <c:strCache>
                <c:ptCount val="1"/>
                <c:pt idx="0">
                  <c:v>3º Evaluación</c:v>
                </c:pt>
              </c:strCache>
            </c:strRef>
          </c:tx>
          <c:spPr>
            <a:effectLst/>
          </c:spPr>
          <c:marker>
            <c:symbol val="none"/>
          </c:marker>
          <c:val>
            <c:numRef>
              <c:f>'ANILLOS burbu RADIAL'!$F$47:$F$52</c:f>
              <c:numCache>
                <c:formatCode>General</c:formatCode>
                <c:ptCount val="6"/>
                <c:pt idx="0">
                  <c:v>10</c:v>
                </c:pt>
                <c:pt idx="1">
                  <c:v>6</c:v>
                </c:pt>
                <c:pt idx="2">
                  <c:v>4</c:v>
                </c:pt>
                <c:pt idx="3">
                  <c:v>3.5</c:v>
                </c:pt>
                <c:pt idx="4">
                  <c:v>6</c:v>
                </c:pt>
                <c:pt idx="5">
                  <c:v>8</c:v>
                </c:pt>
              </c:numCache>
            </c:numRef>
          </c:val>
        </c:ser>
        <c:ser>
          <c:idx val="3"/>
          <c:order val="3"/>
          <c:tx>
            <c:strRef>
              <c:f>'ANILLOS burbu RADIAL'!$G$46</c:f>
              <c:strCache>
                <c:ptCount val="1"/>
                <c:pt idx="0">
                  <c:v>Final</c:v>
                </c:pt>
              </c:strCache>
            </c:strRef>
          </c:tx>
          <c:spPr>
            <a:ln w="47625">
              <a:solidFill>
                <a:srgbClr val="FF0000"/>
              </a:solidFill>
            </a:ln>
          </c:spPr>
          <c:marker>
            <c:symbol val="none"/>
          </c:marker>
          <c:val>
            <c:numRef>
              <c:f>'ANILLOS burbu RADIAL'!$G$47:$G$52</c:f>
              <c:numCache>
                <c:formatCode>0.00</c:formatCode>
                <c:ptCount val="6"/>
                <c:pt idx="0">
                  <c:v>9.6666666666666661</c:v>
                </c:pt>
                <c:pt idx="1">
                  <c:v>6.333333333333333</c:v>
                </c:pt>
                <c:pt idx="2">
                  <c:v>4</c:v>
                </c:pt>
                <c:pt idx="3">
                  <c:v>4</c:v>
                </c:pt>
                <c:pt idx="4">
                  <c:v>6.333333333333333</c:v>
                </c:pt>
                <c:pt idx="5">
                  <c:v>8</c:v>
                </c:pt>
              </c:numCache>
            </c:numRef>
          </c:val>
        </c:ser>
        <c:dLbls>
          <c:showLegendKey val="0"/>
          <c:showVal val="0"/>
          <c:showCatName val="0"/>
          <c:showSerName val="0"/>
          <c:showPercent val="0"/>
          <c:showBubbleSize val="0"/>
        </c:dLbls>
        <c:axId val="425836928"/>
        <c:axId val="425838464"/>
      </c:radarChart>
      <c:catAx>
        <c:axId val="425836928"/>
        <c:scaling>
          <c:orientation val="minMax"/>
        </c:scaling>
        <c:delete val="0"/>
        <c:axPos val="b"/>
        <c:majorGridlines/>
        <c:majorTickMark val="out"/>
        <c:minorTickMark val="none"/>
        <c:tickLblPos val="nextTo"/>
        <c:crossAx val="425838464"/>
        <c:crosses val="autoZero"/>
        <c:auto val="1"/>
        <c:lblAlgn val="ctr"/>
        <c:lblOffset val="100"/>
        <c:noMultiLvlLbl val="0"/>
      </c:catAx>
      <c:valAx>
        <c:axId val="425838464"/>
        <c:scaling>
          <c:orientation val="minMax"/>
        </c:scaling>
        <c:delete val="0"/>
        <c:axPos val="l"/>
        <c:majorGridlines/>
        <c:numFmt formatCode="General" sourceLinked="1"/>
        <c:majorTickMark val="cross"/>
        <c:minorTickMark val="none"/>
        <c:tickLblPos val="nextTo"/>
        <c:crossAx val="425836928"/>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Jose Luis</a:t>
            </a:r>
          </a:p>
        </c:rich>
      </c:tx>
      <c:layout>
        <c:manualLayout>
          <c:xMode val="edge"/>
          <c:yMode val="edge"/>
          <c:x val="0.44081291618963059"/>
          <c:y val="1.0286263194967345E-2"/>
        </c:manualLayout>
      </c:layout>
      <c:overlay val="0"/>
    </c:title>
    <c:autoTitleDeleted val="0"/>
    <c:plotArea>
      <c:layout/>
      <c:radarChart>
        <c:radarStyle val="filled"/>
        <c:varyColors val="0"/>
        <c:ser>
          <c:idx val="0"/>
          <c:order val="0"/>
          <c:tx>
            <c:strRef>
              <c:f>'ANILLOS burbu RADIAL'!$D$46</c:f>
              <c:strCache>
                <c:ptCount val="1"/>
                <c:pt idx="0">
                  <c:v>1º Evaluación</c:v>
                </c:pt>
              </c:strCache>
            </c:strRef>
          </c:tx>
          <c:cat>
            <c:strRef>
              <c:f>'ANILLOS burbu RADIAL'!$C$47:$C$52</c:f>
              <c:strCache>
                <c:ptCount val="6"/>
                <c:pt idx="0">
                  <c:v>Ejercicios</c:v>
                </c:pt>
                <c:pt idx="1">
                  <c:v>Tareas casa</c:v>
                </c:pt>
                <c:pt idx="2">
                  <c:v>Trabajo clase</c:v>
                </c:pt>
                <c:pt idx="3">
                  <c:v>Atención en clase</c:v>
                </c:pt>
                <c:pt idx="4">
                  <c:v>Participación</c:v>
                </c:pt>
                <c:pt idx="5">
                  <c:v>Trabajo en equipo</c:v>
                </c:pt>
              </c:strCache>
            </c:strRef>
          </c:cat>
          <c:val>
            <c:numRef>
              <c:f>'ANILLOS burbu RADIAL'!$D$47:$D$52</c:f>
              <c:numCache>
                <c:formatCode>General</c:formatCode>
                <c:ptCount val="6"/>
                <c:pt idx="0">
                  <c:v>8</c:v>
                </c:pt>
                <c:pt idx="1">
                  <c:v>8</c:v>
                </c:pt>
                <c:pt idx="2">
                  <c:v>4</c:v>
                </c:pt>
                <c:pt idx="3">
                  <c:v>2</c:v>
                </c:pt>
                <c:pt idx="4">
                  <c:v>5</c:v>
                </c:pt>
                <c:pt idx="5">
                  <c:v>4</c:v>
                </c:pt>
              </c:numCache>
            </c:numRef>
          </c:val>
        </c:ser>
        <c:ser>
          <c:idx val="1"/>
          <c:order val="1"/>
          <c:tx>
            <c:strRef>
              <c:f>'ANILLOS burbu RADIAL'!$E$46</c:f>
              <c:strCache>
                <c:ptCount val="1"/>
                <c:pt idx="0">
                  <c:v>2 º Evaluación</c:v>
                </c:pt>
              </c:strCache>
            </c:strRef>
          </c:tx>
          <c:val>
            <c:numRef>
              <c:f>'ANILLOS burbu RADIAL'!$E$47:$E$52</c:f>
              <c:numCache>
                <c:formatCode>General</c:formatCode>
                <c:ptCount val="6"/>
                <c:pt idx="0">
                  <c:v>9</c:v>
                </c:pt>
                <c:pt idx="1">
                  <c:v>7</c:v>
                </c:pt>
                <c:pt idx="2">
                  <c:v>4</c:v>
                </c:pt>
                <c:pt idx="3">
                  <c:v>5</c:v>
                </c:pt>
                <c:pt idx="4">
                  <c:v>7</c:v>
                </c:pt>
                <c:pt idx="5">
                  <c:v>6</c:v>
                </c:pt>
              </c:numCache>
            </c:numRef>
          </c:val>
        </c:ser>
        <c:ser>
          <c:idx val="2"/>
          <c:order val="2"/>
          <c:tx>
            <c:strRef>
              <c:f>'ANILLOS burbu RADIAL'!$F$46</c:f>
              <c:strCache>
                <c:ptCount val="1"/>
                <c:pt idx="0">
                  <c:v>Final</c:v>
                </c:pt>
              </c:strCache>
            </c:strRef>
          </c:tx>
          <c:spPr>
            <a:effectLst/>
          </c:spPr>
          <c:val>
            <c:numRef>
              <c:f>'ANILLOS burbu RADIAL'!$F$47:$F$52</c:f>
              <c:numCache>
                <c:formatCode>General</c:formatCode>
                <c:ptCount val="6"/>
                <c:pt idx="0">
                  <c:v>10</c:v>
                </c:pt>
                <c:pt idx="1">
                  <c:v>5</c:v>
                </c:pt>
                <c:pt idx="2">
                  <c:v>4</c:v>
                </c:pt>
                <c:pt idx="3">
                  <c:v>8</c:v>
                </c:pt>
                <c:pt idx="4">
                  <c:v>7</c:v>
                </c:pt>
                <c:pt idx="5">
                  <c:v>8</c:v>
                </c:pt>
              </c:numCache>
            </c:numRef>
          </c:val>
        </c:ser>
        <c:dLbls>
          <c:showLegendKey val="0"/>
          <c:showVal val="1"/>
          <c:showCatName val="0"/>
          <c:showSerName val="0"/>
          <c:showPercent val="0"/>
          <c:showBubbleSize val="0"/>
        </c:dLbls>
        <c:axId val="313959552"/>
        <c:axId val="313961088"/>
      </c:radarChart>
      <c:catAx>
        <c:axId val="313959552"/>
        <c:scaling>
          <c:orientation val="minMax"/>
        </c:scaling>
        <c:delete val="0"/>
        <c:axPos val="b"/>
        <c:majorGridlines/>
        <c:majorTickMark val="out"/>
        <c:minorTickMark val="none"/>
        <c:tickLblPos val="nextTo"/>
        <c:crossAx val="313961088"/>
        <c:crosses val="autoZero"/>
        <c:auto val="1"/>
        <c:lblAlgn val="ctr"/>
        <c:lblOffset val="100"/>
        <c:noMultiLvlLbl val="0"/>
      </c:catAx>
      <c:valAx>
        <c:axId val="313961088"/>
        <c:scaling>
          <c:orientation val="minMax"/>
        </c:scaling>
        <c:delete val="0"/>
        <c:axPos val="l"/>
        <c:majorGridlines>
          <c:spPr>
            <a:ln w="3175">
              <a:prstDash val="sysDash"/>
            </a:ln>
          </c:spPr>
        </c:majorGridlines>
        <c:numFmt formatCode="General" sourceLinked="1"/>
        <c:majorTickMark val="cross"/>
        <c:minorTickMark val="none"/>
        <c:tickLblPos val="nextTo"/>
        <c:crossAx val="313959552"/>
        <c:crosses val="autoZero"/>
        <c:crossBetween val="between"/>
      </c:valAx>
    </c:plotArea>
    <c:legend>
      <c:legendPos val="b"/>
      <c:overlay val="0"/>
    </c:legend>
    <c:plotVisOnly val="1"/>
    <c:dispBlanksAs val="gap"/>
    <c:showDLblsOverMax val="0"/>
  </c:chart>
  <c:spPr>
    <a:solidFill>
      <a:schemeClr val="accent1">
        <a:lumMod val="20000"/>
        <a:lumOff val="80000"/>
      </a:schemeClr>
    </a:solidFill>
    <a:ln w="25400" cap="flat" cmpd="sng" algn="ctr">
      <a:solidFill>
        <a:schemeClr val="accent6"/>
      </a:solidFill>
      <a:prstDash val="solid"/>
    </a:ln>
    <a:effectLst>
      <a:outerShdw blurRad="50800" dist="38100" algn="l" rotWithShape="0">
        <a:prstClr val="black">
          <a:alpha val="40000"/>
        </a:prstClr>
      </a:outerShdw>
    </a:effectLst>
    <a:scene3d>
      <a:camera prst="orthographicFront"/>
      <a:lightRig rig="threePt" dir="t"/>
    </a:scene3d>
    <a:sp3d>
      <a:bevelT/>
    </a:sp3d>
  </c:spPr>
  <c:txPr>
    <a:bodyPr/>
    <a:lstStyle/>
    <a:p>
      <a:pPr>
        <a:defRPr>
          <a:solidFill>
            <a:schemeClr val="dk1"/>
          </a:solidFill>
          <a:latin typeface="+mn-lt"/>
          <a:ea typeface="+mn-ea"/>
          <a:cs typeface="+mn-cs"/>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724</TotalTime>
  <Pages>12</Pages>
  <Words>958</Words>
  <Characters>5269</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En la Unidad Didáctica anterior se trató de forma ampliada la primera parte del primer objetivo que el R</vt:lpstr>
    </vt:vector>
  </TitlesOfParts>
  <Company>jl</Company>
  <LinksUpToDate>false</LinksUpToDate>
  <CharactersWithSpaces>6215</CharactersWithSpaces>
  <SharedDoc>false</SharedDoc>
  <HLinks>
    <vt:vector size="60" baseType="variant">
      <vt:variant>
        <vt:i4>7340145</vt:i4>
      </vt:variant>
      <vt:variant>
        <vt:i4>21</vt:i4>
      </vt:variant>
      <vt:variant>
        <vt:i4>0</vt:i4>
      </vt:variant>
      <vt:variant>
        <vt:i4>5</vt:i4>
      </vt:variant>
      <vt:variant>
        <vt:lpwstr>http://es.pseudociencia.wikia.com/wiki/Sesgo_de_publicaci%C3%B3n</vt:lpwstr>
      </vt:variant>
      <vt:variant>
        <vt:lpwstr/>
      </vt:variant>
      <vt:variant>
        <vt:i4>6291511</vt:i4>
      </vt:variant>
      <vt:variant>
        <vt:i4>-1</vt:i4>
      </vt:variant>
      <vt:variant>
        <vt:i4>1394</vt:i4>
      </vt:variant>
      <vt:variant>
        <vt:i4>1</vt:i4>
      </vt:variant>
      <vt:variant>
        <vt:lpwstr>http://www.ing.unp.edu.ar/estadisitio/gra22912.gif</vt:lpwstr>
      </vt:variant>
      <vt:variant>
        <vt:lpwstr/>
      </vt:variant>
      <vt:variant>
        <vt:i4>4980753</vt:i4>
      </vt:variant>
      <vt:variant>
        <vt:i4>-1</vt:i4>
      </vt:variant>
      <vt:variant>
        <vt:i4>1399</vt:i4>
      </vt:variant>
      <vt:variant>
        <vt:i4>1</vt:i4>
      </vt:variant>
      <vt:variant>
        <vt:lpwstr>http://www.ing.unp.edu.ar/estadisitio/images/gr931474.gif</vt:lpwstr>
      </vt:variant>
      <vt:variant>
        <vt:lpwstr/>
      </vt:variant>
      <vt:variant>
        <vt:i4>6357042</vt:i4>
      </vt:variant>
      <vt:variant>
        <vt:i4>-1</vt:i4>
      </vt:variant>
      <vt:variant>
        <vt:i4>1400</vt:i4>
      </vt:variant>
      <vt:variant>
        <vt:i4>1</vt:i4>
      </vt:variant>
      <vt:variant>
        <vt:lpwstr>http://www.ing.unp.edu.ar/estadisitio/graftor1.gif</vt:lpwstr>
      </vt:variant>
      <vt:variant>
        <vt:lpwstr/>
      </vt:variant>
      <vt:variant>
        <vt:i4>6946864</vt:i4>
      </vt:variant>
      <vt:variant>
        <vt:i4>-1</vt:i4>
      </vt:variant>
      <vt:variant>
        <vt:i4>1402</vt:i4>
      </vt:variant>
      <vt:variant>
        <vt:i4>1</vt:i4>
      </vt:variant>
      <vt:variant>
        <vt:lpwstr>http://www.ing.unp.edu.ar/estadisitio/gra22968.gif</vt:lpwstr>
      </vt:variant>
      <vt:variant>
        <vt:lpwstr/>
      </vt:variant>
      <vt:variant>
        <vt:i4>1638404</vt:i4>
      </vt:variant>
      <vt:variant>
        <vt:i4>-1</vt:i4>
      </vt:variant>
      <vt:variant>
        <vt:i4>1403</vt:i4>
      </vt:variant>
      <vt:variant>
        <vt:i4>1</vt:i4>
      </vt:variant>
      <vt:variant>
        <vt:lpwstr>http://www.ing.unp.edu.ar/estadisitio/images/ghisto1.gif</vt:lpwstr>
      </vt:variant>
      <vt:variant>
        <vt:lpwstr/>
      </vt:variant>
      <vt:variant>
        <vt:i4>5373959</vt:i4>
      </vt:variant>
      <vt:variant>
        <vt:i4>-1</vt:i4>
      </vt:variant>
      <vt:variant>
        <vt:i4>1404</vt:i4>
      </vt:variant>
      <vt:variant>
        <vt:i4>1</vt:i4>
      </vt:variant>
      <vt:variant>
        <vt:lpwstr>http://www.ing.unp.edu.ar/estadisitio/images/gra3066.gif</vt:lpwstr>
      </vt:variant>
      <vt:variant>
        <vt:lpwstr/>
      </vt:variant>
      <vt:variant>
        <vt:i4>7143486</vt:i4>
      </vt:variant>
      <vt:variant>
        <vt:i4>-1</vt:i4>
      </vt:variant>
      <vt:variant>
        <vt:i4>1405</vt:i4>
      </vt:variant>
      <vt:variant>
        <vt:i4>1</vt:i4>
      </vt:variant>
      <vt:variant>
        <vt:lpwstr>http://www.ing.unp.edu.ar/estadisitio/gra23395.gif</vt:lpwstr>
      </vt:variant>
      <vt:variant>
        <vt:lpwstr/>
      </vt:variant>
      <vt:variant>
        <vt:i4>1966100</vt:i4>
      </vt:variant>
      <vt:variant>
        <vt:i4>-1</vt:i4>
      </vt:variant>
      <vt:variant>
        <vt:i4>1406</vt:i4>
      </vt:variant>
      <vt:variant>
        <vt:i4>1</vt:i4>
      </vt:variant>
      <vt:variant>
        <vt:lpwstr>http://www.ing.unp.edu.ar/estadisitio/gra9484.gif</vt:lpwstr>
      </vt:variant>
      <vt:variant>
        <vt:lpwstr/>
      </vt:variant>
      <vt:variant>
        <vt:i4>2490458</vt:i4>
      </vt:variant>
      <vt:variant>
        <vt:i4>-1</vt:i4>
      </vt:variant>
      <vt:variant>
        <vt:i4>1555</vt:i4>
      </vt:variant>
      <vt:variant>
        <vt:i4>1</vt:i4>
      </vt:variant>
      <vt:variant>
        <vt:lpwstr>http://www.ing.unp.edu.ar/estadisitio/images/Isales_f.gif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la Unidad Didáctica anterior se trató de forma ampliada la primera parte del primer objetivo que el R</dc:title>
  <dc:creator>jl</dc:creator>
  <cp:lastModifiedBy>jlroman</cp:lastModifiedBy>
  <cp:revision>48</cp:revision>
  <cp:lastPrinted>2003-09-24T23:25:00Z</cp:lastPrinted>
  <dcterms:created xsi:type="dcterms:W3CDTF">2018-06-20T01:38:00Z</dcterms:created>
  <dcterms:modified xsi:type="dcterms:W3CDTF">2018-11-18T00:34:00Z</dcterms:modified>
</cp:coreProperties>
</file>